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D10" w:rsidRPr="00175F71" w:rsidRDefault="008E1D10">
      <w:pPr>
        <w:rPr>
          <w:rFonts w:ascii="Arial" w:hAnsi="Arial" w:cs="Arial"/>
        </w:rPr>
      </w:pPr>
      <w:bookmarkStart w:id="0" w:name="_GoBack"/>
      <w:bookmarkEnd w:id="0"/>
    </w:p>
    <w:p w:rsidR="00BC332D" w:rsidRPr="00BC332D" w:rsidRDefault="00514802" w:rsidP="00BC332D">
      <w:pPr>
        <w:jc w:val="center"/>
        <w:rPr>
          <w:rFonts w:ascii="Arial" w:hAnsi="Arial" w:cs="Arial"/>
          <w:sz w:val="40"/>
        </w:rPr>
      </w:pPr>
      <w:r>
        <w:rPr>
          <w:rFonts w:ascii="Arial" w:hAnsi="Arial" w:cs="Arial"/>
          <w:sz w:val="40"/>
        </w:rPr>
        <w:t>Westbourne</w:t>
      </w:r>
      <w:r w:rsidR="00BC332D" w:rsidRPr="00BC332D">
        <w:rPr>
          <w:rFonts w:ascii="Arial" w:hAnsi="Arial" w:cs="Arial"/>
          <w:sz w:val="40"/>
        </w:rPr>
        <w:t xml:space="preserve"> Housing Information </w:t>
      </w:r>
      <w:r>
        <w:rPr>
          <w:rFonts w:ascii="Arial" w:hAnsi="Arial" w:cs="Arial"/>
          <w:sz w:val="40"/>
        </w:rPr>
        <w:t>December</w:t>
      </w:r>
      <w:r w:rsidR="00BC332D" w:rsidRPr="00BC332D">
        <w:rPr>
          <w:rFonts w:ascii="Arial" w:hAnsi="Arial" w:cs="Arial"/>
          <w:sz w:val="40"/>
        </w:rPr>
        <w:t xml:space="preserve"> 2014</w:t>
      </w:r>
    </w:p>
    <w:p w:rsidR="008E1D10" w:rsidRPr="00BC332D" w:rsidRDefault="00BC332D" w:rsidP="0008546C">
      <w:pPr>
        <w:spacing w:after="120"/>
        <w:jc w:val="both"/>
        <w:rPr>
          <w:rFonts w:ascii="Arial" w:eastAsia="Times New Roman" w:hAnsi="Arial" w:cs="Arial"/>
        </w:rPr>
      </w:pPr>
      <w:r>
        <w:rPr>
          <w:rFonts w:ascii="Arial" w:eastAsia="Times New Roman" w:hAnsi="Arial" w:cs="Arial"/>
        </w:rPr>
        <w:t>The following pages</w:t>
      </w:r>
      <w:r w:rsidRPr="00650105">
        <w:rPr>
          <w:rFonts w:ascii="Arial" w:eastAsia="Times New Roman" w:hAnsi="Arial" w:cs="Arial"/>
        </w:rPr>
        <w:t xml:space="preserve"> provide information on the current housing position in </w:t>
      </w:r>
      <w:r w:rsidR="00514802">
        <w:rPr>
          <w:rFonts w:ascii="Arial" w:eastAsia="Times New Roman" w:hAnsi="Arial" w:cs="Arial"/>
        </w:rPr>
        <w:t>Westbourne</w:t>
      </w:r>
      <w:r w:rsidRPr="00650105">
        <w:rPr>
          <w:rFonts w:ascii="Arial" w:eastAsia="Times New Roman" w:hAnsi="Arial" w:cs="Arial"/>
        </w:rPr>
        <w:t xml:space="preserve"> that may not be easily available</w:t>
      </w:r>
      <w:r>
        <w:rPr>
          <w:rFonts w:ascii="Arial" w:eastAsia="Times New Roman" w:hAnsi="Arial" w:cs="Arial"/>
        </w:rPr>
        <w:t xml:space="preserve"> from publically accessible sources.</w:t>
      </w:r>
    </w:p>
    <w:p w:rsidR="008E1D10" w:rsidRPr="008E1D10" w:rsidRDefault="008E1D10" w:rsidP="0008546C">
      <w:pPr>
        <w:spacing w:after="0"/>
        <w:jc w:val="both"/>
        <w:rPr>
          <w:rFonts w:ascii="Arial" w:eastAsia="Times New Roman" w:hAnsi="Arial" w:cs="Arial"/>
          <w:i/>
        </w:rPr>
      </w:pPr>
      <w:r w:rsidRPr="008E1D10">
        <w:rPr>
          <w:rFonts w:ascii="Arial" w:eastAsia="Times New Roman" w:hAnsi="Arial" w:cs="Arial"/>
        </w:rPr>
        <w:t xml:space="preserve">At the heart of the National Planning Policy Framework is a presumption in favour of sustainable development and an expectation that planning authorities use their evidence base to plan and meet the full objectively assessed needs for market and affordable housing. We are expected to deliver a wide choice of high quality homes, wider opportunities for home ownership and create sustainable, inclusive and mixed communities and in doing so </w:t>
      </w:r>
      <w:r w:rsidRPr="008E1D10">
        <w:rPr>
          <w:rFonts w:ascii="Arial" w:eastAsia="Times New Roman" w:hAnsi="Arial" w:cs="Arial"/>
          <w:i/>
        </w:rPr>
        <w:t xml:space="preserve">“plan for a mix of housing based on current and future demographic trends, market trends and the needs of </w:t>
      </w:r>
      <w:r w:rsidRPr="00175F71">
        <w:rPr>
          <w:rFonts w:ascii="Arial" w:eastAsia="Times New Roman" w:hAnsi="Arial" w:cs="Arial"/>
          <w:i/>
        </w:rPr>
        <w:t>different groups</w:t>
      </w:r>
      <w:r w:rsidRPr="008E1D10">
        <w:rPr>
          <w:rFonts w:ascii="Arial" w:eastAsia="Times New Roman" w:hAnsi="Arial" w:cs="Arial"/>
          <w:i/>
        </w:rPr>
        <w:t xml:space="preserve"> in the community (such as, but not limited to, families with children, older people, people with disabilities, service families and people wishing to build their own homes)”. </w:t>
      </w:r>
      <w:r w:rsidRPr="008E1D10">
        <w:rPr>
          <w:rFonts w:ascii="Arial" w:eastAsia="Times New Roman" w:hAnsi="Arial" w:cs="Arial"/>
        </w:rPr>
        <w:t>This involves identifying the size, types, tenure and range of housing that is required in particular location and reflects both local need and demand.</w:t>
      </w:r>
      <w:r w:rsidRPr="008E1D10">
        <w:rPr>
          <w:rFonts w:ascii="Arial" w:eastAsia="Times New Roman" w:hAnsi="Arial" w:cs="Arial"/>
          <w:i/>
        </w:rPr>
        <w:t xml:space="preserve">                                                                                                                 </w:t>
      </w:r>
    </w:p>
    <w:p w:rsidR="008E1D10" w:rsidRPr="00175F71" w:rsidRDefault="008E1D10" w:rsidP="008E1D10">
      <w:pPr>
        <w:pStyle w:val="NoSpacing"/>
        <w:rPr>
          <w:rFonts w:ascii="Arial" w:hAnsi="Arial" w:cs="Arial"/>
          <w:b/>
        </w:rPr>
      </w:pPr>
    </w:p>
    <w:p w:rsidR="00A51C2D" w:rsidRPr="000C7F35" w:rsidRDefault="0041513C" w:rsidP="000C7F35">
      <w:pPr>
        <w:pStyle w:val="ListParagraph"/>
        <w:numPr>
          <w:ilvl w:val="0"/>
          <w:numId w:val="6"/>
        </w:numPr>
        <w:spacing w:after="0" w:line="240" w:lineRule="auto"/>
        <w:jc w:val="both"/>
        <w:rPr>
          <w:rFonts w:ascii="Arial" w:eastAsia="Times New Roman" w:hAnsi="Arial" w:cs="Arial"/>
          <w:b/>
          <w:u w:val="single"/>
        </w:rPr>
      </w:pPr>
      <w:r>
        <w:rPr>
          <w:rFonts w:ascii="Arial" w:eastAsia="Times New Roman" w:hAnsi="Arial" w:cs="Arial"/>
          <w:b/>
          <w:u w:val="single"/>
        </w:rPr>
        <w:t>Census i</w:t>
      </w:r>
      <w:r w:rsidR="00A51C2D" w:rsidRPr="000C7F35">
        <w:rPr>
          <w:rFonts w:ascii="Arial" w:eastAsia="Times New Roman" w:hAnsi="Arial" w:cs="Arial"/>
          <w:b/>
          <w:u w:val="single"/>
        </w:rPr>
        <w:t>nformation</w:t>
      </w:r>
    </w:p>
    <w:p w:rsidR="00A51C2D" w:rsidRDefault="00A51C2D" w:rsidP="00175F71">
      <w:pPr>
        <w:spacing w:after="0" w:line="240" w:lineRule="auto"/>
        <w:jc w:val="both"/>
        <w:rPr>
          <w:rFonts w:ascii="Arial" w:eastAsia="Times New Roman" w:hAnsi="Arial" w:cs="Arial"/>
          <w:b/>
          <w:u w:val="single"/>
        </w:rPr>
      </w:pPr>
    </w:p>
    <w:p w:rsidR="00A51C2D" w:rsidRDefault="00A51C2D" w:rsidP="004674CA">
      <w:pPr>
        <w:spacing w:after="0" w:line="240" w:lineRule="auto"/>
        <w:ind w:firstLine="360"/>
        <w:jc w:val="both"/>
        <w:rPr>
          <w:rFonts w:ascii="Arial" w:eastAsia="Times New Roman" w:hAnsi="Arial" w:cs="Arial"/>
          <w:b/>
          <w:u w:val="single"/>
        </w:rPr>
      </w:pPr>
      <w:r>
        <w:rPr>
          <w:rFonts w:ascii="Arial" w:eastAsia="Times New Roman" w:hAnsi="Arial" w:cs="Arial"/>
          <w:b/>
          <w:u w:val="single"/>
        </w:rPr>
        <w:t>Age profile</w:t>
      </w:r>
    </w:p>
    <w:p w:rsidR="006D6F44" w:rsidRDefault="006D6F44" w:rsidP="006D6F44">
      <w:pPr>
        <w:spacing w:after="0" w:line="240" w:lineRule="auto"/>
        <w:jc w:val="both"/>
        <w:rPr>
          <w:rFonts w:ascii="Arial" w:eastAsia="Times New Roman" w:hAnsi="Arial" w:cs="Arial"/>
          <w:b/>
          <w:u w:val="single"/>
        </w:rPr>
      </w:pPr>
    </w:p>
    <w:p w:rsidR="006D6F44" w:rsidRDefault="006D6F44" w:rsidP="006D6F44">
      <w:pPr>
        <w:spacing w:after="0" w:line="240" w:lineRule="auto"/>
        <w:jc w:val="both"/>
        <w:rPr>
          <w:rFonts w:ascii="Arial" w:eastAsia="Times New Roman" w:hAnsi="Arial" w:cs="Arial"/>
          <w:b/>
          <w:u w:val="single"/>
        </w:rPr>
      </w:pPr>
      <w:r>
        <w:rPr>
          <w:noProof/>
          <w:lang w:eastAsia="en-GB"/>
        </w:rPr>
        <w:drawing>
          <wp:inline distT="0" distB="0" distL="0" distR="0" wp14:anchorId="673A499C" wp14:editId="335EE652">
            <wp:extent cx="5731510" cy="3086198"/>
            <wp:effectExtent l="0" t="0" r="2159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B5A32" w:rsidRDefault="00EB5A32" w:rsidP="00175F71">
      <w:pPr>
        <w:spacing w:after="0" w:line="240" w:lineRule="auto"/>
        <w:jc w:val="both"/>
        <w:rPr>
          <w:rFonts w:ascii="Arial" w:eastAsia="Times New Roman" w:hAnsi="Arial" w:cs="Arial"/>
          <w:b/>
          <w:u w:val="single"/>
        </w:rPr>
      </w:pPr>
    </w:p>
    <w:p w:rsidR="00A51C2D" w:rsidRPr="00B322C6" w:rsidRDefault="00A51C2D" w:rsidP="0008546C">
      <w:pPr>
        <w:spacing w:after="0"/>
        <w:jc w:val="both"/>
        <w:rPr>
          <w:rFonts w:ascii="Arial" w:eastAsia="Times New Roman" w:hAnsi="Arial" w:cs="Arial"/>
          <w:lang w:val="fr-FR"/>
        </w:rPr>
      </w:pPr>
      <w:r w:rsidRPr="00B322C6">
        <w:rPr>
          <w:rFonts w:ascii="Arial" w:eastAsia="Times New Roman" w:hAnsi="Arial" w:cs="Arial"/>
          <w:lang w:val="fr-FR"/>
        </w:rPr>
        <w:t>Source: www.neighbourhood.statistics.gov.uk</w:t>
      </w:r>
    </w:p>
    <w:p w:rsidR="00A51C2D" w:rsidRPr="00B322C6" w:rsidRDefault="00A51C2D" w:rsidP="0008546C">
      <w:pPr>
        <w:spacing w:after="0"/>
        <w:jc w:val="both"/>
        <w:rPr>
          <w:rFonts w:ascii="Arial" w:eastAsia="Times New Roman" w:hAnsi="Arial" w:cs="Arial"/>
          <w:b/>
          <w:u w:val="single"/>
          <w:lang w:val="fr-FR"/>
        </w:rPr>
      </w:pPr>
    </w:p>
    <w:p w:rsidR="00EB5A32" w:rsidRDefault="00210272" w:rsidP="0008546C">
      <w:pPr>
        <w:spacing w:after="0"/>
        <w:jc w:val="both"/>
        <w:rPr>
          <w:rFonts w:ascii="Arial" w:eastAsia="Times New Roman" w:hAnsi="Arial" w:cs="Arial"/>
        </w:rPr>
      </w:pPr>
      <w:r w:rsidRPr="009A3987">
        <w:rPr>
          <w:rFonts w:ascii="Arial" w:eastAsia="Times New Roman" w:hAnsi="Arial" w:cs="Arial"/>
        </w:rPr>
        <w:t xml:space="preserve">The </w:t>
      </w:r>
      <w:r w:rsidR="00EB5A32">
        <w:rPr>
          <w:rFonts w:ascii="Arial" w:eastAsia="Times New Roman" w:hAnsi="Arial" w:cs="Arial"/>
        </w:rPr>
        <w:t>above</w:t>
      </w:r>
      <w:r w:rsidRPr="009A3987">
        <w:rPr>
          <w:rFonts w:ascii="Arial" w:eastAsia="Times New Roman" w:hAnsi="Arial" w:cs="Arial"/>
        </w:rPr>
        <w:t xml:space="preserve"> graph </w:t>
      </w:r>
      <w:r w:rsidR="00EB5A32">
        <w:rPr>
          <w:rFonts w:ascii="Arial" w:eastAsia="Times New Roman" w:hAnsi="Arial" w:cs="Arial"/>
        </w:rPr>
        <w:t>illustrates that there is a relatively</w:t>
      </w:r>
      <w:r w:rsidR="006D6F44">
        <w:rPr>
          <w:rFonts w:ascii="Arial" w:eastAsia="Times New Roman" w:hAnsi="Arial" w:cs="Arial"/>
        </w:rPr>
        <w:t xml:space="preserve"> low number of people aged 20-29</w:t>
      </w:r>
      <w:r w:rsidR="00EB5A32">
        <w:rPr>
          <w:rFonts w:ascii="Arial" w:eastAsia="Times New Roman" w:hAnsi="Arial" w:cs="Arial"/>
        </w:rPr>
        <w:t xml:space="preserve"> living within </w:t>
      </w:r>
      <w:r w:rsidR="006D6F44">
        <w:rPr>
          <w:rFonts w:ascii="Arial" w:eastAsia="Times New Roman" w:hAnsi="Arial" w:cs="Arial"/>
        </w:rPr>
        <w:t>Westbourne</w:t>
      </w:r>
      <w:r w:rsidR="00695474">
        <w:rPr>
          <w:rFonts w:ascii="Arial" w:eastAsia="Times New Roman" w:hAnsi="Arial" w:cs="Arial"/>
        </w:rPr>
        <w:t xml:space="preserve"> compared to the rest of </w:t>
      </w:r>
      <w:r w:rsidR="006D6F44">
        <w:rPr>
          <w:rFonts w:ascii="Arial" w:eastAsia="Times New Roman" w:hAnsi="Arial" w:cs="Arial"/>
        </w:rPr>
        <w:t>District</w:t>
      </w:r>
      <w:r w:rsidR="004374FB">
        <w:rPr>
          <w:rFonts w:ascii="Arial" w:eastAsia="Times New Roman" w:hAnsi="Arial" w:cs="Arial"/>
        </w:rPr>
        <w:t xml:space="preserve"> and South East England</w:t>
      </w:r>
      <w:r w:rsidR="00EB5A32">
        <w:rPr>
          <w:rFonts w:ascii="Arial" w:eastAsia="Times New Roman" w:hAnsi="Arial" w:cs="Arial"/>
        </w:rPr>
        <w:t xml:space="preserve">; this is likely to be </w:t>
      </w:r>
      <w:r w:rsidR="00EA6E75">
        <w:rPr>
          <w:rFonts w:ascii="Arial" w:eastAsia="Times New Roman" w:hAnsi="Arial" w:cs="Arial"/>
        </w:rPr>
        <w:t>because people within that age band</w:t>
      </w:r>
      <w:r w:rsidR="004374FB">
        <w:rPr>
          <w:rFonts w:ascii="Arial" w:eastAsia="Times New Roman" w:hAnsi="Arial" w:cs="Arial"/>
        </w:rPr>
        <w:t xml:space="preserve"> are</w:t>
      </w:r>
      <w:r w:rsidR="00EA6E75">
        <w:rPr>
          <w:rFonts w:ascii="Arial" w:eastAsia="Times New Roman" w:hAnsi="Arial" w:cs="Arial"/>
        </w:rPr>
        <w:t xml:space="preserve"> </w:t>
      </w:r>
      <w:r w:rsidR="00EB5A32">
        <w:rPr>
          <w:rFonts w:ascii="Arial" w:eastAsia="Times New Roman" w:hAnsi="Arial" w:cs="Arial"/>
        </w:rPr>
        <w:t xml:space="preserve">having to move away for work and </w:t>
      </w:r>
      <w:r w:rsidR="004374FB">
        <w:rPr>
          <w:rFonts w:ascii="Arial" w:eastAsia="Times New Roman" w:hAnsi="Arial" w:cs="Arial"/>
        </w:rPr>
        <w:t>are</w:t>
      </w:r>
      <w:r w:rsidR="00EB5A32">
        <w:rPr>
          <w:rFonts w:ascii="Arial" w:eastAsia="Times New Roman" w:hAnsi="Arial" w:cs="Arial"/>
        </w:rPr>
        <w:t xml:space="preserve"> unable to afford to live within the parish.</w:t>
      </w:r>
      <w:r w:rsidR="00FD0F7E">
        <w:rPr>
          <w:rFonts w:ascii="Arial" w:eastAsia="Times New Roman" w:hAnsi="Arial" w:cs="Arial"/>
        </w:rPr>
        <w:t xml:space="preserve"> It also indicates a relatively high number of people aged </w:t>
      </w:r>
      <w:r w:rsidR="006D6F44">
        <w:rPr>
          <w:rFonts w:ascii="Arial" w:eastAsia="Times New Roman" w:hAnsi="Arial" w:cs="Arial"/>
        </w:rPr>
        <w:t>45-59</w:t>
      </w:r>
      <w:r w:rsidR="00FD0F7E">
        <w:rPr>
          <w:rFonts w:ascii="Arial" w:eastAsia="Times New Roman" w:hAnsi="Arial" w:cs="Arial"/>
        </w:rPr>
        <w:t xml:space="preserve"> compared to the rest of the district and SE England.</w:t>
      </w:r>
    </w:p>
    <w:p w:rsidR="00EB5A32" w:rsidRDefault="00EB5A32" w:rsidP="006D6F44">
      <w:pPr>
        <w:spacing w:after="0"/>
        <w:jc w:val="both"/>
        <w:rPr>
          <w:rFonts w:ascii="Arial" w:eastAsia="Times New Roman" w:hAnsi="Arial" w:cs="Arial"/>
        </w:rPr>
      </w:pPr>
    </w:p>
    <w:p w:rsidR="006D6F44" w:rsidRDefault="006D6F44" w:rsidP="006D6F44">
      <w:pPr>
        <w:spacing w:after="0"/>
        <w:jc w:val="both"/>
        <w:rPr>
          <w:rFonts w:ascii="Arial" w:eastAsia="Times New Roman" w:hAnsi="Arial" w:cs="Arial"/>
        </w:rPr>
      </w:pPr>
    </w:p>
    <w:p w:rsidR="006D6F44" w:rsidRDefault="006D6F44" w:rsidP="006D6F44">
      <w:pPr>
        <w:spacing w:after="0"/>
        <w:jc w:val="both"/>
        <w:rPr>
          <w:rFonts w:ascii="Arial" w:eastAsia="Times New Roman" w:hAnsi="Arial" w:cs="Arial"/>
        </w:rPr>
      </w:pPr>
    </w:p>
    <w:p w:rsidR="00E7119D" w:rsidRPr="00521838" w:rsidRDefault="00521838" w:rsidP="0008546C">
      <w:pPr>
        <w:jc w:val="both"/>
        <w:rPr>
          <w:rFonts w:ascii="Arial" w:hAnsi="Arial" w:cs="Arial"/>
        </w:rPr>
      </w:pPr>
      <w:r w:rsidRPr="00967940">
        <w:rPr>
          <w:rFonts w:ascii="Arial" w:hAnsi="Arial" w:cs="Arial"/>
        </w:rPr>
        <w:t>Chichester is an affluent District however, its population is ageing, the SHMA report and recent neighbourhood plan surveys indicate a very significant need for smaller housing for older people to downsize</w:t>
      </w:r>
      <w:r>
        <w:rPr>
          <w:rFonts w:ascii="Arial" w:hAnsi="Arial" w:cs="Arial"/>
        </w:rPr>
        <w:t xml:space="preserve"> and starter homes</w:t>
      </w:r>
      <w:r w:rsidR="004374FB">
        <w:rPr>
          <w:rFonts w:ascii="Arial" w:hAnsi="Arial" w:cs="Arial"/>
        </w:rPr>
        <w:t xml:space="preserve"> for young couples wishing to set up home for the first time</w:t>
      </w:r>
      <w:r w:rsidRPr="00967940">
        <w:rPr>
          <w:rFonts w:ascii="Arial" w:hAnsi="Arial" w:cs="Arial"/>
        </w:rPr>
        <w:t xml:space="preserve">. </w:t>
      </w:r>
      <w:r>
        <w:rPr>
          <w:rFonts w:ascii="Arial" w:hAnsi="Arial" w:cs="Arial"/>
        </w:rPr>
        <w:t>T</w:t>
      </w:r>
      <w:r w:rsidRPr="00967940">
        <w:rPr>
          <w:rFonts w:ascii="Arial" w:hAnsi="Arial" w:cs="Arial"/>
        </w:rPr>
        <w:t>he District relies heavily on the public sector for jobs and it struggles to retain and attract younger working age households. Its housing stock is biased towards more expensive, detached residences and it has too few well-paid jobs. Despite an overall increase of around 7000 in its resident population, the actual number of 20-39 year old residence fell between 2001-2011. Affluent older people do support a wide range of local jobs, but Chichester is becoming increasingly reliant on a dwindling pool of working age residence and a large number of in-computers to support its economy.</w:t>
      </w:r>
    </w:p>
    <w:p w:rsidR="00EB5A32" w:rsidRPr="00EB5A32" w:rsidRDefault="00EB5A32" w:rsidP="00210272">
      <w:pPr>
        <w:spacing w:after="0" w:line="240" w:lineRule="auto"/>
        <w:jc w:val="both"/>
        <w:rPr>
          <w:rFonts w:ascii="Arial" w:eastAsia="Times New Roman" w:hAnsi="Arial" w:cs="Arial"/>
          <w:b/>
          <w:u w:val="single"/>
        </w:rPr>
      </w:pPr>
      <w:r w:rsidRPr="00EB5A32">
        <w:rPr>
          <w:rFonts w:ascii="Arial" w:eastAsia="Times New Roman" w:hAnsi="Arial" w:cs="Arial"/>
          <w:b/>
          <w:u w:val="single"/>
        </w:rPr>
        <w:t>Tenure</w:t>
      </w:r>
    </w:p>
    <w:p w:rsidR="00EB5A32" w:rsidRDefault="00EB5A32" w:rsidP="00210272">
      <w:pPr>
        <w:spacing w:after="0" w:line="240" w:lineRule="auto"/>
        <w:jc w:val="both"/>
        <w:rPr>
          <w:rFonts w:ascii="Arial" w:eastAsia="Times New Roman" w:hAnsi="Arial" w:cs="Arial"/>
        </w:rPr>
      </w:pPr>
    </w:p>
    <w:p w:rsidR="00EB5A32" w:rsidRDefault="00622802" w:rsidP="0008546C">
      <w:pPr>
        <w:spacing w:after="0"/>
        <w:jc w:val="both"/>
        <w:rPr>
          <w:rFonts w:ascii="Arial" w:eastAsia="Times New Roman" w:hAnsi="Arial" w:cs="Arial"/>
        </w:rPr>
      </w:pPr>
      <w:r w:rsidRPr="00695474">
        <w:rPr>
          <w:rFonts w:ascii="Arial" w:eastAsia="Times New Roman" w:hAnsi="Arial" w:cs="Arial"/>
        </w:rPr>
        <w:t xml:space="preserve">The 2011 census information shows that </w:t>
      </w:r>
      <w:r w:rsidR="0034514C">
        <w:rPr>
          <w:rFonts w:ascii="Arial" w:eastAsia="Times New Roman" w:hAnsi="Arial" w:cs="Arial"/>
        </w:rPr>
        <w:t>Westbourne</w:t>
      </w:r>
      <w:r w:rsidRPr="00695474">
        <w:rPr>
          <w:rFonts w:ascii="Arial" w:eastAsia="Times New Roman" w:hAnsi="Arial" w:cs="Arial"/>
        </w:rPr>
        <w:t xml:space="preserve"> has a larger </w:t>
      </w:r>
      <w:r w:rsidR="004374FB">
        <w:rPr>
          <w:rFonts w:ascii="Arial" w:eastAsia="Times New Roman" w:hAnsi="Arial" w:cs="Arial"/>
        </w:rPr>
        <w:t>percentage</w:t>
      </w:r>
      <w:r w:rsidR="005C2AA6" w:rsidRPr="00695474">
        <w:rPr>
          <w:rFonts w:ascii="Arial" w:eastAsia="Times New Roman" w:hAnsi="Arial" w:cs="Arial"/>
        </w:rPr>
        <w:t xml:space="preserve"> of </w:t>
      </w:r>
      <w:r w:rsidR="00695474" w:rsidRPr="00695474">
        <w:rPr>
          <w:rFonts w:ascii="Arial" w:eastAsia="Times New Roman" w:hAnsi="Arial" w:cs="Arial"/>
        </w:rPr>
        <w:t>social/affordable rented units</w:t>
      </w:r>
      <w:r w:rsidR="005C2AA6" w:rsidRPr="00695474">
        <w:rPr>
          <w:rFonts w:ascii="Arial" w:eastAsia="Times New Roman" w:hAnsi="Arial" w:cs="Arial"/>
        </w:rPr>
        <w:t xml:space="preserve"> than</w:t>
      </w:r>
      <w:r w:rsidR="004374FB">
        <w:rPr>
          <w:rFonts w:ascii="Arial" w:eastAsia="Times New Roman" w:hAnsi="Arial" w:cs="Arial"/>
        </w:rPr>
        <w:t xml:space="preserve"> the District as a whole</w:t>
      </w:r>
      <w:r w:rsidR="00C512CF">
        <w:rPr>
          <w:rFonts w:ascii="Arial" w:eastAsia="Times New Roman" w:hAnsi="Arial" w:cs="Arial"/>
        </w:rPr>
        <w:t>. H</w:t>
      </w:r>
      <w:r w:rsidR="000B6012">
        <w:rPr>
          <w:rFonts w:ascii="Arial" w:eastAsia="Times New Roman" w:hAnsi="Arial" w:cs="Arial"/>
        </w:rPr>
        <w:t>owever</w:t>
      </w:r>
      <w:r w:rsidR="00E96A34">
        <w:rPr>
          <w:rFonts w:ascii="Arial" w:eastAsia="Times New Roman" w:hAnsi="Arial" w:cs="Arial"/>
        </w:rPr>
        <w:t xml:space="preserve"> in comparison to the other</w:t>
      </w:r>
      <w:r w:rsidR="00C512CF">
        <w:rPr>
          <w:rFonts w:ascii="Arial" w:eastAsia="Times New Roman" w:hAnsi="Arial" w:cs="Arial"/>
        </w:rPr>
        <w:t xml:space="preserve"> parishes within the District it is</w:t>
      </w:r>
      <w:r w:rsidR="00E96A34">
        <w:rPr>
          <w:rFonts w:ascii="Arial" w:eastAsia="Times New Roman" w:hAnsi="Arial" w:cs="Arial"/>
        </w:rPr>
        <w:t xml:space="preserve"> only ranked 20</w:t>
      </w:r>
      <w:r w:rsidR="00E96A34" w:rsidRPr="00E96A34">
        <w:rPr>
          <w:rFonts w:ascii="Arial" w:eastAsia="Times New Roman" w:hAnsi="Arial" w:cs="Arial"/>
          <w:vertAlign w:val="superscript"/>
        </w:rPr>
        <w:t>th</w:t>
      </w:r>
      <w:r w:rsidR="00C512CF">
        <w:rPr>
          <w:rFonts w:ascii="Arial" w:eastAsia="Times New Roman" w:hAnsi="Arial" w:cs="Arial"/>
        </w:rPr>
        <w:t xml:space="preserve"> highest, as s</w:t>
      </w:r>
      <w:r w:rsidR="000B6012">
        <w:rPr>
          <w:rFonts w:ascii="Arial" w:eastAsia="Times New Roman" w:hAnsi="Arial" w:cs="Arial"/>
        </w:rPr>
        <w:t xml:space="preserve">ome parishes have no affordable housing and </w:t>
      </w:r>
      <w:r w:rsidR="00E96A34">
        <w:rPr>
          <w:rFonts w:ascii="Arial" w:eastAsia="Times New Roman" w:hAnsi="Arial" w:cs="Arial"/>
        </w:rPr>
        <w:t>Westbourne</w:t>
      </w:r>
      <w:r w:rsidR="000B6012">
        <w:rPr>
          <w:rFonts w:ascii="Arial" w:eastAsia="Times New Roman" w:hAnsi="Arial" w:cs="Arial"/>
        </w:rPr>
        <w:t xml:space="preserve"> as a sustainable settlement would be expected to meet the needs of less sustainable settlements.</w:t>
      </w:r>
    </w:p>
    <w:p w:rsidR="00622802" w:rsidRDefault="00622802" w:rsidP="00210272">
      <w:pPr>
        <w:spacing w:after="0" w:line="240" w:lineRule="auto"/>
        <w:jc w:val="both"/>
        <w:rPr>
          <w:rFonts w:ascii="Arial" w:eastAsia="Times New Roman" w:hAnsi="Arial" w:cs="Arial"/>
        </w:rPr>
      </w:pPr>
    </w:p>
    <w:tbl>
      <w:tblPr>
        <w:tblW w:w="8880" w:type="dxa"/>
        <w:tblInd w:w="93" w:type="dxa"/>
        <w:tblLook w:val="04A0" w:firstRow="1" w:lastRow="0" w:firstColumn="1" w:lastColumn="0" w:noHBand="0" w:noVBand="1"/>
      </w:tblPr>
      <w:tblGrid>
        <w:gridCol w:w="2991"/>
        <w:gridCol w:w="2101"/>
        <w:gridCol w:w="1885"/>
        <w:gridCol w:w="1903"/>
      </w:tblGrid>
      <w:tr w:rsidR="0034514C" w:rsidRPr="0034514C" w:rsidTr="0034514C">
        <w:trPr>
          <w:trHeight w:val="450"/>
        </w:trPr>
        <w:tc>
          <w:tcPr>
            <w:tcW w:w="8880"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4514C" w:rsidRPr="0034514C" w:rsidRDefault="0034514C" w:rsidP="0034514C">
            <w:pPr>
              <w:spacing w:after="0" w:line="240" w:lineRule="auto"/>
              <w:jc w:val="center"/>
              <w:rPr>
                <w:rFonts w:ascii="Arial" w:eastAsia="Times New Roman" w:hAnsi="Arial" w:cs="Arial"/>
                <w:b/>
                <w:bCs/>
                <w:color w:val="000000"/>
                <w:lang w:eastAsia="en-GB"/>
              </w:rPr>
            </w:pPr>
            <w:r w:rsidRPr="0034514C">
              <w:rPr>
                <w:rFonts w:ascii="Arial" w:eastAsia="Times New Roman" w:hAnsi="Arial" w:cs="Arial"/>
                <w:b/>
                <w:bCs/>
                <w:color w:val="000000"/>
                <w:lang w:eastAsia="en-GB"/>
              </w:rPr>
              <w:t>Westbourne, Chichester, South East England - tenure percentage comparison</w:t>
            </w:r>
          </w:p>
        </w:tc>
      </w:tr>
      <w:tr w:rsidR="0034514C" w:rsidRPr="0034514C" w:rsidTr="0034514C">
        <w:trPr>
          <w:trHeight w:val="300"/>
        </w:trPr>
        <w:tc>
          <w:tcPr>
            <w:tcW w:w="2991" w:type="dxa"/>
            <w:tcBorders>
              <w:top w:val="nil"/>
              <w:left w:val="single" w:sz="4" w:space="0" w:color="auto"/>
              <w:bottom w:val="single" w:sz="4" w:space="0" w:color="auto"/>
              <w:right w:val="single" w:sz="4" w:space="0" w:color="auto"/>
            </w:tcBorders>
            <w:shd w:val="clear" w:color="000000" w:fill="D9D9D9"/>
            <w:noWrap/>
            <w:vAlign w:val="bottom"/>
            <w:hideMark/>
          </w:tcPr>
          <w:p w:rsidR="0034514C" w:rsidRPr="0034514C" w:rsidRDefault="0034514C" w:rsidP="0034514C">
            <w:pPr>
              <w:spacing w:after="0" w:line="240" w:lineRule="auto"/>
              <w:rPr>
                <w:rFonts w:ascii="Arial" w:eastAsia="Times New Roman" w:hAnsi="Arial" w:cs="Arial"/>
                <w:b/>
                <w:bCs/>
                <w:color w:val="000000"/>
                <w:lang w:eastAsia="en-GB"/>
              </w:rPr>
            </w:pPr>
            <w:r w:rsidRPr="0034514C">
              <w:rPr>
                <w:rFonts w:ascii="Arial" w:eastAsia="Times New Roman" w:hAnsi="Arial" w:cs="Arial"/>
                <w:b/>
                <w:bCs/>
                <w:color w:val="000000"/>
                <w:lang w:eastAsia="en-GB"/>
              </w:rPr>
              <w:t>Tenure Type</w:t>
            </w:r>
          </w:p>
        </w:tc>
        <w:tc>
          <w:tcPr>
            <w:tcW w:w="2101" w:type="dxa"/>
            <w:tcBorders>
              <w:top w:val="nil"/>
              <w:left w:val="nil"/>
              <w:bottom w:val="single" w:sz="4" w:space="0" w:color="auto"/>
              <w:right w:val="single" w:sz="4" w:space="0" w:color="auto"/>
            </w:tcBorders>
            <w:shd w:val="clear" w:color="000000" w:fill="D9D9D9"/>
            <w:noWrap/>
            <w:vAlign w:val="bottom"/>
            <w:hideMark/>
          </w:tcPr>
          <w:p w:rsidR="0034514C" w:rsidRPr="0034514C" w:rsidRDefault="0034514C" w:rsidP="0034514C">
            <w:pPr>
              <w:spacing w:after="0" w:line="240" w:lineRule="auto"/>
              <w:jc w:val="center"/>
              <w:rPr>
                <w:rFonts w:ascii="Arial" w:eastAsia="Times New Roman" w:hAnsi="Arial" w:cs="Arial"/>
                <w:b/>
                <w:bCs/>
                <w:color w:val="000000"/>
                <w:lang w:eastAsia="en-GB"/>
              </w:rPr>
            </w:pPr>
            <w:r w:rsidRPr="0034514C">
              <w:rPr>
                <w:rFonts w:ascii="Arial" w:eastAsia="Times New Roman" w:hAnsi="Arial" w:cs="Arial"/>
                <w:b/>
                <w:bCs/>
                <w:color w:val="000000"/>
                <w:lang w:eastAsia="en-GB"/>
              </w:rPr>
              <w:t>Westbourne</w:t>
            </w:r>
          </w:p>
        </w:tc>
        <w:tc>
          <w:tcPr>
            <w:tcW w:w="1885" w:type="dxa"/>
            <w:tcBorders>
              <w:top w:val="nil"/>
              <w:left w:val="nil"/>
              <w:bottom w:val="single" w:sz="4" w:space="0" w:color="auto"/>
              <w:right w:val="single" w:sz="4" w:space="0" w:color="auto"/>
            </w:tcBorders>
            <w:shd w:val="clear" w:color="000000" w:fill="D9D9D9"/>
            <w:noWrap/>
            <w:vAlign w:val="bottom"/>
            <w:hideMark/>
          </w:tcPr>
          <w:p w:rsidR="0034514C" w:rsidRPr="0034514C" w:rsidRDefault="0034514C" w:rsidP="0034514C">
            <w:pPr>
              <w:spacing w:after="0" w:line="240" w:lineRule="auto"/>
              <w:jc w:val="center"/>
              <w:rPr>
                <w:rFonts w:ascii="Arial" w:eastAsia="Times New Roman" w:hAnsi="Arial" w:cs="Arial"/>
                <w:b/>
                <w:bCs/>
                <w:color w:val="000000"/>
                <w:lang w:eastAsia="en-GB"/>
              </w:rPr>
            </w:pPr>
            <w:r w:rsidRPr="0034514C">
              <w:rPr>
                <w:rFonts w:ascii="Arial" w:eastAsia="Times New Roman" w:hAnsi="Arial" w:cs="Arial"/>
                <w:b/>
                <w:bCs/>
                <w:color w:val="000000"/>
                <w:lang w:eastAsia="en-GB"/>
              </w:rPr>
              <w:t>Chichester</w:t>
            </w:r>
          </w:p>
        </w:tc>
        <w:tc>
          <w:tcPr>
            <w:tcW w:w="1903" w:type="dxa"/>
            <w:tcBorders>
              <w:top w:val="nil"/>
              <w:left w:val="nil"/>
              <w:bottom w:val="single" w:sz="4" w:space="0" w:color="auto"/>
              <w:right w:val="single" w:sz="4" w:space="0" w:color="auto"/>
            </w:tcBorders>
            <w:shd w:val="clear" w:color="000000" w:fill="D9D9D9"/>
            <w:noWrap/>
            <w:vAlign w:val="bottom"/>
            <w:hideMark/>
          </w:tcPr>
          <w:p w:rsidR="0034514C" w:rsidRPr="0034514C" w:rsidRDefault="0034514C" w:rsidP="0034514C">
            <w:pPr>
              <w:spacing w:after="0" w:line="240" w:lineRule="auto"/>
              <w:jc w:val="center"/>
              <w:rPr>
                <w:rFonts w:ascii="Arial" w:eastAsia="Times New Roman" w:hAnsi="Arial" w:cs="Arial"/>
                <w:b/>
                <w:bCs/>
                <w:color w:val="000000"/>
                <w:lang w:eastAsia="en-GB"/>
              </w:rPr>
            </w:pPr>
            <w:r w:rsidRPr="0034514C">
              <w:rPr>
                <w:rFonts w:ascii="Arial" w:eastAsia="Times New Roman" w:hAnsi="Arial" w:cs="Arial"/>
                <w:b/>
                <w:bCs/>
                <w:color w:val="000000"/>
                <w:lang w:eastAsia="en-GB"/>
              </w:rPr>
              <w:t>South East</w:t>
            </w:r>
          </w:p>
        </w:tc>
      </w:tr>
      <w:tr w:rsidR="0034514C" w:rsidRPr="0034514C" w:rsidTr="0034514C">
        <w:trPr>
          <w:trHeight w:val="285"/>
        </w:trPr>
        <w:tc>
          <w:tcPr>
            <w:tcW w:w="2991" w:type="dxa"/>
            <w:tcBorders>
              <w:top w:val="nil"/>
              <w:left w:val="single" w:sz="4" w:space="0" w:color="auto"/>
              <w:bottom w:val="single" w:sz="4" w:space="0" w:color="auto"/>
              <w:right w:val="single" w:sz="4" w:space="0" w:color="auto"/>
            </w:tcBorders>
            <w:shd w:val="clear" w:color="auto" w:fill="auto"/>
            <w:noWrap/>
            <w:vAlign w:val="bottom"/>
            <w:hideMark/>
          </w:tcPr>
          <w:p w:rsidR="0034514C" w:rsidRPr="0034514C" w:rsidRDefault="0034514C" w:rsidP="0034514C">
            <w:pPr>
              <w:spacing w:after="0" w:line="240" w:lineRule="auto"/>
              <w:rPr>
                <w:rFonts w:ascii="Arial" w:eastAsia="Times New Roman" w:hAnsi="Arial" w:cs="Arial"/>
                <w:color w:val="000000"/>
                <w:lang w:eastAsia="en-GB"/>
              </w:rPr>
            </w:pPr>
            <w:r w:rsidRPr="0034514C">
              <w:rPr>
                <w:rFonts w:ascii="Arial" w:eastAsia="Times New Roman" w:hAnsi="Arial" w:cs="Arial"/>
                <w:color w:val="000000"/>
                <w:lang w:eastAsia="en-GB"/>
              </w:rPr>
              <w:t>Owned</w:t>
            </w:r>
          </w:p>
        </w:tc>
        <w:tc>
          <w:tcPr>
            <w:tcW w:w="2101" w:type="dxa"/>
            <w:tcBorders>
              <w:top w:val="nil"/>
              <w:left w:val="nil"/>
              <w:bottom w:val="single" w:sz="4" w:space="0" w:color="auto"/>
              <w:right w:val="single" w:sz="4" w:space="0" w:color="auto"/>
            </w:tcBorders>
            <w:shd w:val="clear" w:color="auto" w:fill="auto"/>
            <w:noWrap/>
            <w:vAlign w:val="bottom"/>
            <w:hideMark/>
          </w:tcPr>
          <w:p w:rsidR="0034514C" w:rsidRPr="0034514C" w:rsidRDefault="0034514C" w:rsidP="0034514C">
            <w:pPr>
              <w:spacing w:after="0" w:line="240" w:lineRule="auto"/>
              <w:jc w:val="center"/>
              <w:rPr>
                <w:rFonts w:ascii="Arial" w:eastAsia="Times New Roman" w:hAnsi="Arial" w:cs="Arial"/>
                <w:color w:val="000000"/>
                <w:lang w:eastAsia="en-GB"/>
              </w:rPr>
            </w:pPr>
            <w:r w:rsidRPr="0034514C">
              <w:rPr>
                <w:rFonts w:ascii="Arial" w:eastAsia="Times New Roman" w:hAnsi="Arial" w:cs="Arial"/>
                <w:color w:val="000000"/>
                <w:lang w:eastAsia="en-GB"/>
              </w:rPr>
              <w:t>71.6%</w:t>
            </w:r>
          </w:p>
        </w:tc>
        <w:tc>
          <w:tcPr>
            <w:tcW w:w="1885" w:type="dxa"/>
            <w:tcBorders>
              <w:top w:val="nil"/>
              <w:left w:val="nil"/>
              <w:bottom w:val="single" w:sz="4" w:space="0" w:color="auto"/>
              <w:right w:val="single" w:sz="4" w:space="0" w:color="auto"/>
            </w:tcBorders>
            <w:shd w:val="clear" w:color="auto" w:fill="auto"/>
            <w:noWrap/>
            <w:vAlign w:val="bottom"/>
            <w:hideMark/>
          </w:tcPr>
          <w:p w:rsidR="0034514C" w:rsidRPr="0034514C" w:rsidRDefault="0034514C" w:rsidP="0034514C">
            <w:pPr>
              <w:spacing w:after="0" w:line="240" w:lineRule="auto"/>
              <w:jc w:val="center"/>
              <w:rPr>
                <w:rFonts w:ascii="Arial" w:eastAsia="Times New Roman" w:hAnsi="Arial" w:cs="Arial"/>
                <w:color w:val="000000"/>
                <w:lang w:eastAsia="en-GB"/>
              </w:rPr>
            </w:pPr>
            <w:r w:rsidRPr="0034514C">
              <w:rPr>
                <w:rFonts w:ascii="Arial" w:eastAsia="Times New Roman" w:hAnsi="Arial" w:cs="Arial"/>
                <w:color w:val="000000"/>
                <w:lang w:eastAsia="en-GB"/>
              </w:rPr>
              <w:t>67.2%</w:t>
            </w:r>
          </w:p>
        </w:tc>
        <w:tc>
          <w:tcPr>
            <w:tcW w:w="1903" w:type="dxa"/>
            <w:tcBorders>
              <w:top w:val="nil"/>
              <w:left w:val="nil"/>
              <w:bottom w:val="single" w:sz="4" w:space="0" w:color="auto"/>
              <w:right w:val="single" w:sz="4" w:space="0" w:color="auto"/>
            </w:tcBorders>
            <w:shd w:val="clear" w:color="auto" w:fill="auto"/>
            <w:noWrap/>
            <w:vAlign w:val="bottom"/>
            <w:hideMark/>
          </w:tcPr>
          <w:p w:rsidR="0034514C" w:rsidRPr="0034514C" w:rsidRDefault="0034514C" w:rsidP="0034514C">
            <w:pPr>
              <w:spacing w:after="0" w:line="240" w:lineRule="auto"/>
              <w:jc w:val="center"/>
              <w:rPr>
                <w:rFonts w:ascii="Arial" w:eastAsia="Times New Roman" w:hAnsi="Arial" w:cs="Arial"/>
                <w:color w:val="000000"/>
                <w:lang w:eastAsia="en-GB"/>
              </w:rPr>
            </w:pPr>
            <w:r w:rsidRPr="0034514C">
              <w:rPr>
                <w:rFonts w:ascii="Arial" w:eastAsia="Times New Roman" w:hAnsi="Arial" w:cs="Arial"/>
                <w:color w:val="000000"/>
                <w:lang w:eastAsia="en-GB"/>
              </w:rPr>
              <w:t>67.6%</w:t>
            </w:r>
          </w:p>
        </w:tc>
      </w:tr>
      <w:tr w:rsidR="0034514C" w:rsidRPr="0034514C" w:rsidTr="0034514C">
        <w:trPr>
          <w:trHeight w:val="285"/>
        </w:trPr>
        <w:tc>
          <w:tcPr>
            <w:tcW w:w="2991" w:type="dxa"/>
            <w:tcBorders>
              <w:top w:val="nil"/>
              <w:left w:val="single" w:sz="4" w:space="0" w:color="auto"/>
              <w:bottom w:val="single" w:sz="4" w:space="0" w:color="auto"/>
              <w:right w:val="single" w:sz="4" w:space="0" w:color="auto"/>
            </w:tcBorders>
            <w:shd w:val="clear" w:color="auto" w:fill="auto"/>
            <w:noWrap/>
            <w:vAlign w:val="bottom"/>
            <w:hideMark/>
          </w:tcPr>
          <w:p w:rsidR="0034514C" w:rsidRPr="0034514C" w:rsidRDefault="0034514C" w:rsidP="0034514C">
            <w:pPr>
              <w:spacing w:after="0" w:line="240" w:lineRule="auto"/>
              <w:rPr>
                <w:rFonts w:ascii="Arial" w:eastAsia="Times New Roman" w:hAnsi="Arial" w:cs="Arial"/>
                <w:color w:val="000000"/>
                <w:lang w:eastAsia="en-GB"/>
              </w:rPr>
            </w:pPr>
            <w:r w:rsidRPr="0034514C">
              <w:rPr>
                <w:rFonts w:ascii="Arial" w:eastAsia="Times New Roman" w:hAnsi="Arial" w:cs="Arial"/>
                <w:color w:val="000000"/>
                <w:lang w:eastAsia="en-GB"/>
              </w:rPr>
              <w:t>Shared Ownership</w:t>
            </w:r>
          </w:p>
        </w:tc>
        <w:tc>
          <w:tcPr>
            <w:tcW w:w="2101" w:type="dxa"/>
            <w:tcBorders>
              <w:top w:val="nil"/>
              <w:left w:val="nil"/>
              <w:bottom w:val="single" w:sz="4" w:space="0" w:color="auto"/>
              <w:right w:val="single" w:sz="4" w:space="0" w:color="auto"/>
            </w:tcBorders>
            <w:shd w:val="clear" w:color="auto" w:fill="auto"/>
            <w:noWrap/>
            <w:vAlign w:val="bottom"/>
            <w:hideMark/>
          </w:tcPr>
          <w:p w:rsidR="0034514C" w:rsidRPr="0034514C" w:rsidRDefault="0034514C" w:rsidP="0034514C">
            <w:pPr>
              <w:spacing w:after="0" w:line="240" w:lineRule="auto"/>
              <w:jc w:val="center"/>
              <w:rPr>
                <w:rFonts w:ascii="Arial" w:eastAsia="Times New Roman" w:hAnsi="Arial" w:cs="Arial"/>
                <w:color w:val="000000"/>
                <w:lang w:eastAsia="en-GB"/>
              </w:rPr>
            </w:pPr>
            <w:r w:rsidRPr="0034514C">
              <w:rPr>
                <w:rFonts w:ascii="Arial" w:eastAsia="Times New Roman" w:hAnsi="Arial" w:cs="Arial"/>
                <w:color w:val="000000"/>
                <w:lang w:eastAsia="en-GB"/>
              </w:rPr>
              <w:t>1.6%</w:t>
            </w:r>
          </w:p>
        </w:tc>
        <w:tc>
          <w:tcPr>
            <w:tcW w:w="1885" w:type="dxa"/>
            <w:tcBorders>
              <w:top w:val="nil"/>
              <w:left w:val="nil"/>
              <w:bottom w:val="single" w:sz="4" w:space="0" w:color="auto"/>
              <w:right w:val="single" w:sz="4" w:space="0" w:color="auto"/>
            </w:tcBorders>
            <w:shd w:val="clear" w:color="auto" w:fill="auto"/>
            <w:noWrap/>
            <w:vAlign w:val="bottom"/>
            <w:hideMark/>
          </w:tcPr>
          <w:p w:rsidR="0034514C" w:rsidRPr="0034514C" w:rsidRDefault="0034514C" w:rsidP="0034514C">
            <w:pPr>
              <w:spacing w:after="0" w:line="240" w:lineRule="auto"/>
              <w:jc w:val="center"/>
              <w:rPr>
                <w:rFonts w:ascii="Arial" w:eastAsia="Times New Roman" w:hAnsi="Arial" w:cs="Arial"/>
                <w:color w:val="000000"/>
                <w:lang w:eastAsia="en-GB"/>
              </w:rPr>
            </w:pPr>
            <w:r w:rsidRPr="0034514C">
              <w:rPr>
                <w:rFonts w:ascii="Arial" w:eastAsia="Times New Roman" w:hAnsi="Arial" w:cs="Arial"/>
                <w:color w:val="000000"/>
                <w:lang w:eastAsia="en-GB"/>
              </w:rPr>
              <w:t>0.9%</w:t>
            </w:r>
          </w:p>
        </w:tc>
        <w:tc>
          <w:tcPr>
            <w:tcW w:w="1903" w:type="dxa"/>
            <w:tcBorders>
              <w:top w:val="nil"/>
              <w:left w:val="nil"/>
              <w:bottom w:val="single" w:sz="4" w:space="0" w:color="auto"/>
              <w:right w:val="single" w:sz="4" w:space="0" w:color="auto"/>
            </w:tcBorders>
            <w:shd w:val="clear" w:color="auto" w:fill="auto"/>
            <w:noWrap/>
            <w:vAlign w:val="bottom"/>
            <w:hideMark/>
          </w:tcPr>
          <w:p w:rsidR="0034514C" w:rsidRPr="0034514C" w:rsidRDefault="0034514C" w:rsidP="0034514C">
            <w:pPr>
              <w:spacing w:after="0" w:line="240" w:lineRule="auto"/>
              <w:jc w:val="center"/>
              <w:rPr>
                <w:rFonts w:ascii="Arial" w:eastAsia="Times New Roman" w:hAnsi="Arial" w:cs="Arial"/>
                <w:color w:val="000000"/>
                <w:lang w:eastAsia="en-GB"/>
              </w:rPr>
            </w:pPr>
            <w:r w:rsidRPr="0034514C">
              <w:rPr>
                <w:rFonts w:ascii="Arial" w:eastAsia="Times New Roman" w:hAnsi="Arial" w:cs="Arial"/>
                <w:color w:val="000000"/>
                <w:lang w:eastAsia="en-GB"/>
              </w:rPr>
              <w:t>1.1%</w:t>
            </w:r>
          </w:p>
        </w:tc>
      </w:tr>
      <w:tr w:rsidR="0034514C" w:rsidRPr="0034514C" w:rsidTr="0034514C">
        <w:trPr>
          <w:trHeight w:val="285"/>
        </w:trPr>
        <w:tc>
          <w:tcPr>
            <w:tcW w:w="2991" w:type="dxa"/>
            <w:tcBorders>
              <w:top w:val="nil"/>
              <w:left w:val="single" w:sz="4" w:space="0" w:color="auto"/>
              <w:bottom w:val="single" w:sz="4" w:space="0" w:color="auto"/>
              <w:right w:val="single" w:sz="4" w:space="0" w:color="auto"/>
            </w:tcBorders>
            <w:shd w:val="clear" w:color="auto" w:fill="auto"/>
            <w:noWrap/>
            <w:vAlign w:val="bottom"/>
            <w:hideMark/>
          </w:tcPr>
          <w:p w:rsidR="0034514C" w:rsidRPr="0034514C" w:rsidRDefault="0034514C" w:rsidP="0034514C">
            <w:pPr>
              <w:spacing w:after="0" w:line="240" w:lineRule="auto"/>
              <w:rPr>
                <w:rFonts w:ascii="Arial" w:eastAsia="Times New Roman" w:hAnsi="Arial" w:cs="Arial"/>
                <w:color w:val="000000"/>
                <w:lang w:eastAsia="en-GB"/>
              </w:rPr>
            </w:pPr>
            <w:r w:rsidRPr="0034514C">
              <w:rPr>
                <w:rFonts w:ascii="Arial" w:eastAsia="Times New Roman" w:hAnsi="Arial" w:cs="Arial"/>
                <w:color w:val="000000"/>
                <w:lang w:eastAsia="en-GB"/>
              </w:rPr>
              <w:t>Social Rented</w:t>
            </w:r>
          </w:p>
        </w:tc>
        <w:tc>
          <w:tcPr>
            <w:tcW w:w="2101" w:type="dxa"/>
            <w:tcBorders>
              <w:top w:val="nil"/>
              <w:left w:val="nil"/>
              <w:bottom w:val="single" w:sz="4" w:space="0" w:color="auto"/>
              <w:right w:val="single" w:sz="4" w:space="0" w:color="auto"/>
            </w:tcBorders>
            <w:shd w:val="clear" w:color="auto" w:fill="auto"/>
            <w:noWrap/>
            <w:vAlign w:val="bottom"/>
            <w:hideMark/>
          </w:tcPr>
          <w:p w:rsidR="0034514C" w:rsidRPr="0034514C" w:rsidRDefault="0034514C" w:rsidP="0034514C">
            <w:pPr>
              <w:spacing w:after="0" w:line="240" w:lineRule="auto"/>
              <w:jc w:val="center"/>
              <w:rPr>
                <w:rFonts w:ascii="Arial" w:eastAsia="Times New Roman" w:hAnsi="Arial" w:cs="Arial"/>
                <w:color w:val="000000"/>
                <w:lang w:eastAsia="en-GB"/>
              </w:rPr>
            </w:pPr>
            <w:r w:rsidRPr="0034514C">
              <w:rPr>
                <w:rFonts w:ascii="Arial" w:eastAsia="Times New Roman" w:hAnsi="Arial" w:cs="Arial"/>
                <w:color w:val="000000"/>
                <w:lang w:eastAsia="en-GB"/>
              </w:rPr>
              <w:t>16.3%</w:t>
            </w:r>
          </w:p>
        </w:tc>
        <w:tc>
          <w:tcPr>
            <w:tcW w:w="1885" w:type="dxa"/>
            <w:tcBorders>
              <w:top w:val="nil"/>
              <w:left w:val="nil"/>
              <w:bottom w:val="single" w:sz="4" w:space="0" w:color="auto"/>
              <w:right w:val="single" w:sz="4" w:space="0" w:color="auto"/>
            </w:tcBorders>
            <w:shd w:val="clear" w:color="auto" w:fill="auto"/>
            <w:noWrap/>
            <w:vAlign w:val="bottom"/>
            <w:hideMark/>
          </w:tcPr>
          <w:p w:rsidR="0034514C" w:rsidRPr="0034514C" w:rsidRDefault="0034514C" w:rsidP="0034514C">
            <w:pPr>
              <w:spacing w:after="0" w:line="240" w:lineRule="auto"/>
              <w:jc w:val="center"/>
              <w:rPr>
                <w:rFonts w:ascii="Arial" w:eastAsia="Times New Roman" w:hAnsi="Arial" w:cs="Arial"/>
                <w:color w:val="000000"/>
                <w:lang w:eastAsia="en-GB"/>
              </w:rPr>
            </w:pPr>
            <w:r w:rsidRPr="0034514C">
              <w:rPr>
                <w:rFonts w:ascii="Arial" w:eastAsia="Times New Roman" w:hAnsi="Arial" w:cs="Arial"/>
                <w:color w:val="000000"/>
                <w:lang w:eastAsia="en-GB"/>
              </w:rPr>
              <w:t>14.9%</w:t>
            </w:r>
          </w:p>
        </w:tc>
        <w:tc>
          <w:tcPr>
            <w:tcW w:w="1903" w:type="dxa"/>
            <w:tcBorders>
              <w:top w:val="nil"/>
              <w:left w:val="nil"/>
              <w:bottom w:val="single" w:sz="4" w:space="0" w:color="auto"/>
              <w:right w:val="single" w:sz="4" w:space="0" w:color="auto"/>
            </w:tcBorders>
            <w:shd w:val="clear" w:color="auto" w:fill="auto"/>
            <w:noWrap/>
            <w:vAlign w:val="bottom"/>
            <w:hideMark/>
          </w:tcPr>
          <w:p w:rsidR="0034514C" w:rsidRPr="0034514C" w:rsidRDefault="0034514C" w:rsidP="0034514C">
            <w:pPr>
              <w:spacing w:after="0" w:line="240" w:lineRule="auto"/>
              <w:jc w:val="center"/>
              <w:rPr>
                <w:rFonts w:ascii="Arial" w:eastAsia="Times New Roman" w:hAnsi="Arial" w:cs="Arial"/>
                <w:color w:val="000000"/>
                <w:lang w:eastAsia="en-GB"/>
              </w:rPr>
            </w:pPr>
            <w:r w:rsidRPr="0034514C">
              <w:rPr>
                <w:rFonts w:ascii="Arial" w:eastAsia="Times New Roman" w:hAnsi="Arial" w:cs="Arial"/>
                <w:color w:val="000000"/>
                <w:lang w:eastAsia="en-GB"/>
              </w:rPr>
              <w:t>13.7%</w:t>
            </w:r>
          </w:p>
        </w:tc>
      </w:tr>
      <w:tr w:rsidR="0034514C" w:rsidRPr="0034514C" w:rsidTr="0034514C">
        <w:trPr>
          <w:trHeight w:val="285"/>
        </w:trPr>
        <w:tc>
          <w:tcPr>
            <w:tcW w:w="2991" w:type="dxa"/>
            <w:tcBorders>
              <w:top w:val="nil"/>
              <w:left w:val="single" w:sz="4" w:space="0" w:color="auto"/>
              <w:bottom w:val="single" w:sz="4" w:space="0" w:color="auto"/>
              <w:right w:val="single" w:sz="4" w:space="0" w:color="auto"/>
            </w:tcBorders>
            <w:shd w:val="clear" w:color="auto" w:fill="auto"/>
            <w:noWrap/>
            <w:vAlign w:val="bottom"/>
            <w:hideMark/>
          </w:tcPr>
          <w:p w:rsidR="0034514C" w:rsidRPr="0034514C" w:rsidRDefault="0034514C" w:rsidP="0034514C">
            <w:pPr>
              <w:spacing w:after="0" w:line="240" w:lineRule="auto"/>
              <w:rPr>
                <w:rFonts w:ascii="Arial" w:eastAsia="Times New Roman" w:hAnsi="Arial" w:cs="Arial"/>
                <w:color w:val="000000"/>
                <w:lang w:eastAsia="en-GB"/>
              </w:rPr>
            </w:pPr>
            <w:r w:rsidRPr="0034514C">
              <w:rPr>
                <w:rFonts w:ascii="Arial" w:eastAsia="Times New Roman" w:hAnsi="Arial" w:cs="Arial"/>
                <w:color w:val="000000"/>
                <w:lang w:eastAsia="en-GB"/>
              </w:rPr>
              <w:t>Private Rented</w:t>
            </w:r>
          </w:p>
        </w:tc>
        <w:tc>
          <w:tcPr>
            <w:tcW w:w="2101" w:type="dxa"/>
            <w:tcBorders>
              <w:top w:val="nil"/>
              <w:left w:val="nil"/>
              <w:bottom w:val="single" w:sz="4" w:space="0" w:color="auto"/>
              <w:right w:val="single" w:sz="4" w:space="0" w:color="auto"/>
            </w:tcBorders>
            <w:shd w:val="clear" w:color="auto" w:fill="auto"/>
            <w:noWrap/>
            <w:vAlign w:val="bottom"/>
            <w:hideMark/>
          </w:tcPr>
          <w:p w:rsidR="0034514C" w:rsidRPr="0034514C" w:rsidRDefault="0034514C" w:rsidP="0034514C">
            <w:pPr>
              <w:spacing w:after="0" w:line="240" w:lineRule="auto"/>
              <w:jc w:val="center"/>
              <w:rPr>
                <w:rFonts w:ascii="Arial" w:eastAsia="Times New Roman" w:hAnsi="Arial" w:cs="Arial"/>
                <w:color w:val="000000"/>
                <w:lang w:eastAsia="en-GB"/>
              </w:rPr>
            </w:pPr>
            <w:r w:rsidRPr="0034514C">
              <w:rPr>
                <w:rFonts w:ascii="Arial" w:eastAsia="Times New Roman" w:hAnsi="Arial" w:cs="Arial"/>
                <w:color w:val="000000"/>
                <w:lang w:eastAsia="en-GB"/>
              </w:rPr>
              <w:t>9.0%</w:t>
            </w:r>
          </w:p>
        </w:tc>
        <w:tc>
          <w:tcPr>
            <w:tcW w:w="1885" w:type="dxa"/>
            <w:tcBorders>
              <w:top w:val="nil"/>
              <w:left w:val="nil"/>
              <w:bottom w:val="single" w:sz="4" w:space="0" w:color="auto"/>
              <w:right w:val="single" w:sz="4" w:space="0" w:color="auto"/>
            </w:tcBorders>
            <w:shd w:val="clear" w:color="auto" w:fill="auto"/>
            <w:noWrap/>
            <w:vAlign w:val="bottom"/>
            <w:hideMark/>
          </w:tcPr>
          <w:p w:rsidR="0034514C" w:rsidRPr="0034514C" w:rsidRDefault="0034514C" w:rsidP="0034514C">
            <w:pPr>
              <w:spacing w:after="0" w:line="240" w:lineRule="auto"/>
              <w:jc w:val="center"/>
              <w:rPr>
                <w:rFonts w:ascii="Arial" w:eastAsia="Times New Roman" w:hAnsi="Arial" w:cs="Arial"/>
                <w:color w:val="000000"/>
                <w:lang w:eastAsia="en-GB"/>
              </w:rPr>
            </w:pPr>
            <w:r w:rsidRPr="0034514C">
              <w:rPr>
                <w:rFonts w:ascii="Arial" w:eastAsia="Times New Roman" w:hAnsi="Arial" w:cs="Arial"/>
                <w:color w:val="000000"/>
                <w:lang w:eastAsia="en-GB"/>
              </w:rPr>
              <w:t>14.9%</w:t>
            </w:r>
          </w:p>
        </w:tc>
        <w:tc>
          <w:tcPr>
            <w:tcW w:w="1903" w:type="dxa"/>
            <w:tcBorders>
              <w:top w:val="nil"/>
              <w:left w:val="nil"/>
              <w:bottom w:val="single" w:sz="4" w:space="0" w:color="auto"/>
              <w:right w:val="single" w:sz="4" w:space="0" w:color="auto"/>
            </w:tcBorders>
            <w:shd w:val="clear" w:color="auto" w:fill="auto"/>
            <w:noWrap/>
            <w:vAlign w:val="bottom"/>
            <w:hideMark/>
          </w:tcPr>
          <w:p w:rsidR="0034514C" w:rsidRPr="0034514C" w:rsidRDefault="0034514C" w:rsidP="0034514C">
            <w:pPr>
              <w:spacing w:after="0" w:line="240" w:lineRule="auto"/>
              <w:jc w:val="center"/>
              <w:rPr>
                <w:rFonts w:ascii="Arial" w:eastAsia="Times New Roman" w:hAnsi="Arial" w:cs="Arial"/>
                <w:color w:val="000000"/>
                <w:lang w:eastAsia="en-GB"/>
              </w:rPr>
            </w:pPr>
            <w:r w:rsidRPr="0034514C">
              <w:rPr>
                <w:rFonts w:ascii="Arial" w:eastAsia="Times New Roman" w:hAnsi="Arial" w:cs="Arial"/>
                <w:color w:val="000000"/>
                <w:lang w:eastAsia="en-GB"/>
              </w:rPr>
              <w:t>16.3%</w:t>
            </w:r>
          </w:p>
        </w:tc>
      </w:tr>
      <w:tr w:rsidR="0034514C" w:rsidRPr="0034514C" w:rsidTr="0034514C">
        <w:trPr>
          <w:trHeight w:val="285"/>
        </w:trPr>
        <w:tc>
          <w:tcPr>
            <w:tcW w:w="2991" w:type="dxa"/>
            <w:tcBorders>
              <w:top w:val="nil"/>
              <w:left w:val="single" w:sz="4" w:space="0" w:color="auto"/>
              <w:bottom w:val="single" w:sz="4" w:space="0" w:color="auto"/>
              <w:right w:val="single" w:sz="4" w:space="0" w:color="auto"/>
            </w:tcBorders>
            <w:shd w:val="clear" w:color="auto" w:fill="auto"/>
            <w:noWrap/>
            <w:vAlign w:val="bottom"/>
            <w:hideMark/>
          </w:tcPr>
          <w:p w:rsidR="0034514C" w:rsidRPr="0034514C" w:rsidRDefault="0034514C" w:rsidP="0034514C">
            <w:pPr>
              <w:spacing w:after="0" w:line="240" w:lineRule="auto"/>
              <w:rPr>
                <w:rFonts w:ascii="Arial" w:eastAsia="Times New Roman" w:hAnsi="Arial" w:cs="Arial"/>
                <w:color w:val="000000"/>
                <w:lang w:eastAsia="en-GB"/>
              </w:rPr>
            </w:pPr>
            <w:r w:rsidRPr="0034514C">
              <w:rPr>
                <w:rFonts w:ascii="Arial" w:eastAsia="Times New Roman" w:hAnsi="Arial" w:cs="Arial"/>
                <w:color w:val="000000"/>
                <w:lang w:eastAsia="en-GB"/>
              </w:rPr>
              <w:t>Living Rent Free</w:t>
            </w:r>
          </w:p>
        </w:tc>
        <w:tc>
          <w:tcPr>
            <w:tcW w:w="2101" w:type="dxa"/>
            <w:tcBorders>
              <w:top w:val="nil"/>
              <w:left w:val="nil"/>
              <w:bottom w:val="single" w:sz="4" w:space="0" w:color="auto"/>
              <w:right w:val="single" w:sz="4" w:space="0" w:color="auto"/>
            </w:tcBorders>
            <w:shd w:val="clear" w:color="auto" w:fill="auto"/>
            <w:noWrap/>
            <w:vAlign w:val="bottom"/>
            <w:hideMark/>
          </w:tcPr>
          <w:p w:rsidR="0034514C" w:rsidRPr="0034514C" w:rsidRDefault="0034514C" w:rsidP="0034514C">
            <w:pPr>
              <w:spacing w:after="0" w:line="240" w:lineRule="auto"/>
              <w:jc w:val="center"/>
              <w:rPr>
                <w:rFonts w:ascii="Arial" w:eastAsia="Times New Roman" w:hAnsi="Arial" w:cs="Arial"/>
                <w:color w:val="000000"/>
                <w:lang w:eastAsia="en-GB"/>
              </w:rPr>
            </w:pPr>
            <w:r w:rsidRPr="0034514C">
              <w:rPr>
                <w:rFonts w:ascii="Arial" w:eastAsia="Times New Roman" w:hAnsi="Arial" w:cs="Arial"/>
                <w:color w:val="000000"/>
                <w:lang w:eastAsia="en-GB"/>
              </w:rPr>
              <w:t>1.5%</w:t>
            </w:r>
          </w:p>
        </w:tc>
        <w:tc>
          <w:tcPr>
            <w:tcW w:w="1885" w:type="dxa"/>
            <w:tcBorders>
              <w:top w:val="nil"/>
              <w:left w:val="nil"/>
              <w:bottom w:val="single" w:sz="4" w:space="0" w:color="auto"/>
              <w:right w:val="single" w:sz="4" w:space="0" w:color="auto"/>
            </w:tcBorders>
            <w:shd w:val="clear" w:color="auto" w:fill="auto"/>
            <w:noWrap/>
            <w:vAlign w:val="bottom"/>
            <w:hideMark/>
          </w:tcPr>
          <w:p w:rsidR="0034514C" w:rsidRPr="0034514C" w:rsidRDefault="0034514C" w:rsidP="0034514C">
            <w:pPr>
              <w:spacing w:after="0" w:line="240" w:lineRule="auto"/>
              <w:jc w:val="center"/>
              <w:rPr>
                <w:rFonts w:ascii="Arial" w:eastAsia="Times New Roman" w:hAnsi="Arial" w:cs="Arial"/>
                <w:color w:val="000000"/>
                <w:lang w:eastAsia="en-GB"/>
              </w:rPr>
            </w:pPr>
            <w:r w:rsidRPr="0034514C">
              <w:rPr>
                <w:rFonts w:ascii="Arial" w:eastAsia="Times New Roman" w:hAnsi="Arial" w:cs="Arial"/>
                <w:color w:val="000000"/>
                <w:lang w:eastAsia="en-GB"/>
              </w:rPr>
              <w:t>2.2%</w:t>
            </w:r>
          </w:p>
        </w:tc>
        <w:tc>
          <w:tcPr>
            <w:tcW w:w="1903" w:type="dxa"/>
            <w:tcBorders>
              <w:top w:val="nil"/>
              <w:left w:val="nil"/>
              <w:bottom w:val="single" w:sz="4" w:space="0" w:color="auto"/>
              <w:right w:val="single" w:sz="4" w:space="0" w:color="auto"/>
            </w:tcBorders>
            <w:shd w:val="clear" w:color="auto" w:fill="auto"/>
            <w:noWrap/>
            <w:vAlign w:val="bottom"/>
            <w:hideMark/>
          </w:tcPr>
          <w:p w:rsidR="0034514C" w:rsidRPr="0034514C" w:rsidRDefault="0034514C" w:rsidP="0034514C">
            <w:pPr>
              <w:spacing w:after="0" w:line="240" w:lineRule="auto"/>
              <w:jc w:val="center"/>
              <w:rPr>
                <w:rFonts w:ascii="Arial" w:eastAsia="Times New Roman" w:hAnsi="Arial" w:cs="Arial"/>
                <w:color w:val="000000"/>
                <w:lang w:eastAsia="en-GB"/>
              </w:rPr>
            </w:pPr>
            <w:r w:rsidRPr="0034514C">
              <w:rPr>
                <w:rFonts w:ascii="Arial" w:eastAsia="Times New Roman" w:hAnsi="Arial" w:cs="Arial"/>
                <w:color w:val="000000"/>
                <w:lang w:eastAsia="en-GB"/>
              </w:rPr>
              <w:t>1.3%</w:t>
            </w:r>
          </w:p>
        </w:tc>
      </w:tr>
    </w:tbl>
    <w:p w:rsidR="00622802" w:rsidRDefault="00622802" w:rsidP="00210272">
      <w:pPr>
        <w:spacing w:after="0" w:line="240" w:lineRule="auto"/>
        <w:jc w:val="both"/>
        <w:rPr>
          <w:rFonts w:ascii="Arial" w:eastAsia="Times New Roman" w:hAnsi="Arial" w:cs="Arial"/>
        </w:rPr>
      </w:pPr>
    </w:p>
    <w:p w:rsidR="00521838" w:rsidRPr="00B322C6" w:rsidRDefault="00521838" w:rsidP="00210272">
      <w:pPr>
        <w:spacing w:after="0" w:line="240" w:lineRule="auto"/>
        <w:jc w:val="both"/>
        <w:rPr>
          <w:rFonts w:ascii="Arial" w:eastAsia="Times New Roman" w:hAnsi="Arial" w:cs="Arial"/>
          <w:sz w:val="18"/>
          <w:lang w:val="fr-FR"/>
        </w:rPr>
      </w:pPr>
      <w:r w:rsidRPr="00B322C6">
        <w:rPr>
          <w:rFonts w:ascii="Arial" w:eastAsia="Times New Roman" w:hAnsi="Arial" w:cs="Arial"/>
          <w:sz w:val="18"/>
          <w:lang w:val="fr-FR"/>
        </w:rPr>
        <w:t>Source: www.neighbourhood.statistics.gov.uk</w:t>
      </w:r>
    </w:p>
    <w:p w:rsidR="00521838" w:rsidRPr="00B322C6" w:rsidRDefault="00521838" w:rsidP="00210272">
      <w:pPr>
        <w:spacing w:after="0" w:line="240" w:lineRule="auto"/>
        <w:jc w:val="both"/>
        <w:rPr>
          <w:rFonts w:ascii="Arial" w:eastAsia="Times New Roman" w:hAnsi="Arial" w:cs="Arial"/>
          <w:lang w:val="fr-FR"/>
        </w:rPr>
      </w:pPr>
    </w:p>
    <w:p w:rsidR="00EB5A32" w:rsidRPr="00622802" w:rsidRDefault="0041513C" w:rsidP="00210272">
      <w:pPr>
        <w:spacing w:after="0" w:line="240" w:lineRule="auto"/>
        <w:jc w:val="both"/>
        <w:rPr>
          <w:rFonts w:ascii="Arial" w:eastAsia="Times New Roman" w:hAnsi="Arial" w:cs="Arial"/>
          <w:b/>
          <w:u w:val="single"/>
        </w:rPr>
      </w:pPr>
      <w:r>
        <w:rPr>
          <w:rFonts w:ascii="Arial" w:eastAsia="Times New Roman" w:hAnsi="Arial" w:cs="Arial"/>
          <w:b/>
          <w:u w:val="single"/>
        </w:rPr>
        <w:t>Bedroom s</w:t>
      </w:r>
      <w:r w:rsidR="00622802" w:rsidRPr="00622802">
        <w:rPr>
          <w:rFonts w:ascii="Arial" w:eastAsia="Times New Roman" w:hAnsi="Arial" w:cs="Arial"/>
          <w:b/>
          <w:u w:val="single"/>
        </w:rPr>
        <w:t>tock</w:t>
      </w:r>
      <w:r w:rsidR="000B6012">
        <w:rPr>
          <w:rFonts w:ascii="Arial" w:eastAsia="Times New Roman" w:hAnsi="Arial" w:cs="Arial"/>
          <w:b/>
          <w:u w:val="single"/>
        </w:rPr>
        <w:t xml:space="preserve"> (all tenures)</w:t>
      </w:r>
    </w:p>
    <w:p w:rsidR="00A51C2D" w:rsidRDefault="00A51C2D" w:rsidP="00175F71">
      <w:pPr>
        <w:spacing w:after="0" w:line="240" w:lineRule="auto"/>
        <w:jc w:val="both"/>
        <w:rPr>
          <w:rFonts w:ascii="Arial" w:eastAsia="Times New Roman" w:hAnsi="Arial" w:cs="Arial"/>
          <w:b/>
          <w:u w:val="single"/>
        </w:rPr>
      </w:pPr>
    </w:p>
    <w:p w:rsidR="00A51C2D" w:rsidRPr="00622802" w:rsidRDefault="00622802" w:rsidP="0008546C">
      <w:pPr>
        <w:spacing w:after="0"/>
        <w:jc w:val="both"/>
        <w:rPr>
          <w:rFonts w:ascii="Arial" w:eastAsia="Times New Roman" w:hAnsi="Arial" w:cs="Arial"/>
        </w:rPr>
      </w:pPr>
      <w:r w:rsidRPr="00622802">
        <w:rPr>
          <w:rFonts w:ascii="Arial" w:eastAsia="Times New Roman" w:hAnsi="Arial" w:cs="Arial"/>
        </w:rPr>
        <w:t>The below table illustrates the bedroom percentage composition of properties with</w:t>
      </w:r>
      <w:r>
        <w:rPr>
          <w:rFonts w:ascii="Arial" w:eastAsia="Times New Roman" w:hAnsi="Arial" w:cs="Arial"/>
        </w:rPr>
        <w:t>in</w:t>
      </w:r>
      <w:r w:rsidRPr="00622802">
        <w:rPr>
          <w:rFonts w:ascii="Arial" w:eastAsia="Times New Roman" w:hAnsi="Arial" w:cs="Arial"/>
        </w:rPr>
        <w:t xml:space="preserve"> </w:t>
      </w:r>
      <w:r w:rsidR="00032397">
        <w:rPr>
          <w:rFonts w:ascii="Arial" w:eastAsia="Times New Roman" w:hAnsi="Arial" w:cs="Arial"/>
        </w:rPr>
        <w:t>Westbourne</w:t>
      </w:r>
      <w:r>
        <w:rPr>
          <w:rFonts w:ascii="Arial" w:eastAsia="Times New Roman" w:hAnsi="Arial" w:cs="Arial"/>
        </w:rPr>
        <w:t xml:space="preserve"> </w:t>
      </w:r>
      <w:r w:rsidRPr="00622802">
        <w:rPr>
          <w:rFonts w:ascii="Arial" w:eastAsia="Times New Roman" w:hAnsi="Arial" w:cs="Arial"/>
        </w:rPr>
        <w:t>compare</w:t>
      </w:r>
      <w:r>
        <w:rPr>
          <w:rFonts w:ascii="Arial" w:eastAsia="Times New Roman" w:hAnsi="Arial" w:cs="Arial"/>
        </w:rPr>
        <w:t>d</w:t>
      </w:r>
      <w:r w:rsidRPr="00622802">
        <w:rPr>
          <w:rFonts w:ascii="Arial" w:eastAsia="Times New Roman" w:hAnsi="Arial" w:cs="Arial"/>
        </w:rPr>
        <w:t xml:space="preserve"> </w:t>
      </w:r>
      <w:r>
        <w:rPr>
          <w:rFonts w:ascii="Arial" w:eastAsia="Times New Roman" w:hAnsi="Arial" w:cs="Arial"/>
        </w:rPr>
        <w:t>t</w:t>
      </w:r>
      <w:r w:rsidRPr="00622802">
        <w:rPr>
          <w:rFonts w:ascii="Arial" w:eastAsia="Times New Roman" w:hAnsi="Arial" w:cs="Arial"/>
        </w:rPr>
        <w:t>o the Chichester District and the South East</w:t>
      </w:r>
      <w:r>
        <w:rPr>
          <w:rFonts w:ascii="Arial" w:eastAsia="Times New Roman" w:hAnsi="Arial" w:cs="Arial"/>
        </w:rPr>
        <w:t>;</w:t>
      </w:r>
    </w:p>
    <w:p w:rsidR="00A51C2D" w:rsidRPr="00622802" w:rsidRDefault="00A51C2D" w:rsidP="00175F71">
      <w:pPr>
        <w:spacing w:after="0" w:line="240" w:lineRule="auto"/>
        <w:jc w:val="both"/>
        <w:rPr>
          <w:rFonts w:ascii="Arial" w:eastAsia="Times New Roman" w:hAnsi="Arial" w:cs="Arial"/>
          <w:b/>
          <w:u w:val="single"/>
        </w:rPr>
      </w:pPr>
    </w:p>
    <w:tbl>
      <w:tblPr>
        <w:tblW w:w="9087" w:type="dxa"/>
        <w:tblInd w:w="93" w:type="dxa"/>
        <w:tblLook w:val="04A0" w:firstRow="1" w:lastRow="0" w:firstColumn="1" w:lastColumn="0" w:noHBand="0" w:noVBand="1"/>
      </w:tblPr>
      <w:tblGrid>
        <w:gridCol w:w="3134"/>
        <w:gridCol w:w="1843"/>
        <w:gridCol w:w="2268"/>
        <w:gridCol w:w="1842"/>
      </w:tblGrid>
      <w:tr w:rsidR="00622802" w:rsidRPr="00622802" w:rsidTr="00622802">
        <w:trPr>
          <w:trHeight w:val="300"/>
        </w:trPr>
        <w:tc>
          <w:tcPr>
            <w:tcW w:w="9087"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622802" w:rsidRPr="00622802" w:rsidRDefault="00032397" w:rsidP="00032397">
            <w:pPr>
              <w:spacing w:after="0" w:line="240" w:lineRule="auto"/>
              <w:jc w:val="center"/>
              <w:rPr>
                <w:rFonts w:ascii="Arial" w:eastAsia="Times New Roman" w:hAnsi="Arial" w:cs="Arial"/>
                <w:b/>
                <w:bCs/>
                <w:color w:val="000000"/>
                <w:lang w:eastAsia="en-GB"/>
              </w:rPr>
            </w:pPr>
            <w:r w:rsidRPr="0034514C">
              <w:rPr>
                <w:rFonts w:ascii="Arial" w:eastAsia="Times New Roman" w:hAnsi="Arial" w:cs="Arial"/>
                <w:b/>
                <w:bCs/>
                <w:color w:val="000000"/>
                <w:lang w:eastAsia="en-GB"/>
              </w:rPr>
              <w:t xml:space="preserve">Westbourne, Chichester, South East England </w:t>
            </w:r>
            <w:r w:rsidR="00622802" w:rsidRPr="00622802">
              <w:rPr>
                <w:rFonts w:ascii="Arial" w:eastAsia="Times New Roman" w:hAnsi="Arial" w:cs="Arial"/>
                <w:b/>
                <w:bCs/>
                <w:color w:val="000000"/>
                <w:lang w:eastAsia="en-GB"/>
              </w:rPr>
              <w:t xml:space="preserve">- </w:t>
            </w:r>
            <w:r>
              <w:rPr>
                <w:rFonts w:ascii="Arial" w:eastAsia="Times New Roman" w:hAnsi="Arial" w:cs="Arial"/>
                <w:b/>
                <w:bCs/>
                <w:color w:val="000000"/>
                <w:lang w:eastAsia="en-GB"/>
              </w:rPr>
              <w:t>bedroom number comparison</w:t>
            </w:r>
          </w:p>
        </w:tc>
      </w:tr>
      <w:tr w:rsidR="00622802" w:rsidRPr="00622802" w:rsidTr="00622802">
        <w:trPr>
          <w:trHeight w:val="300"/>
        </w:trPr>
        <w:tc>
          <w:tcPr>
            <w:tcW w:w="3134" w:type="dxa"/>
            <w:tcBorders>
              <w:top w:val="nil"/>
              <w:left w:val="single" w:sz="4" w:space="0" w:color="auto"/>
              <w:bottom w:val="single" w:sz="4" w:space="0" w:color="auto"/>
              <w:right w:val="single" w:sz="4" w:space="0" w:color="auto"/>
            </w:tcBorders>
            <w:shd w:val="clear" w:color="000000" w:fill="D9D9D9"/>
            <w:noWrap/>
            <w:vAlign w:val="center"/>
            <w:hideMark/>
          </w:tcPr>
          <w:p w:rsidR="00622802" w:rsidRPr="00622802" w:rsidRDefault="00622802" w:rsidP="00791DAA">
            <w:pPr>
              <w:spacing w:after="0" w:line="240" w:lineRule="auto"/>
              <w:rPr>
                <w:rFonts w:ascii="Arial" w:eastAsia="Times New Roman" w:hAnsi="Arial" w:cs="Arial"/>
                <w:b/>
                <w:bCs/>
                <w:color w:val="000000"/>
                <w:lang w:eastAsia="en-GB"/>
              </w:rPr>
            </w:pPr>
            <w:r w:rsidRPr="00622802">
              <w:rPr>
                <w:rFonts w:ascii="Arial" w:eastAsia="Times New Roman" w:hAnsi="Arial" w:cs="Arial"/>
                <w:b/>
                <w:bCs/>
                <w:color w:val="000000"/>
                <w:lang w:eastAsia="en-GB"/>
              </w:rPr>
              <w:t>Number of bedrooms</w:t>
            </w:r>
          </w:p>
        </w:tc>
        <w:tc>
          <w:tcPr>
            <w:tcW w:w="1843" w:type="dxa"/>
            <w:tcBorders>
              <w:top w:val="nil"/>
              <w:left w:val="nil"/>
              <w:bottom w:val="single" w:sz="4" w:space="0" w:color="auto"/>
              <w:right w:val="single" w:sz="4" w:space="0" w:color="auto"/>
            </w:tcBorders>
            <w:shd w:val="clear" w:color="000000" w:fill="D9D9D9"/>
            <w:noWrap/>
            <w:vAlign w:val="center"/>
            <w:hideMark/>
          </w:tcPr>
          <w:p w:rsidR="00622802" w:rsidRPr="00622802" w:rsidRDefault="000255D4" w:rsidP="00791DAA">
            <w:pPr>
              <w:spacing w:after="0" w:line="240" w:lineRule="auto"/>
              <w:jc w:val="center"/>
              <w:rPr>
                <w:rFonts w:ascii="Arial" w:eastAsia="Times New Roman" w:hAnsi="Arial" w:cs="Arial"/>
                <w:b/>
                <w:bCs/>
                <w:color w:val="000000"/>
                <w:lang w:eastAsia="en-GB"/>
              </w:rPr>
            </w:pPr>
            <w:r>
              <w:rPr>
                <w:rFonts w:ascii="Arial" w:eastAsia="Times New Roman" w:hAnsi="Arial" w:cs="Arial"/>
                <w:b/>
                <w:bCs/>
                <w:color w:val="000000"/>
                <w:lang w:eastAsia="en-GB"/>
              </w:rPr>
              <w:t>Westbourne</w:t>
            </w:r>
          </w:p>
        </w:tc>
        <w:tc>
          <w:tcPr>
            <w:tcW w:w="2268" w:type="dxa"/>
            <w:tcBorders>
              <w:top w:val="nil"/>
              <w:left w:val="nil"/>
              <w:bottom w:val="single" w:sz="4" w:space="0" w:color="auto"/>
              <w:right w:val="single" w:sz="4" w:space="0" w:color="auto"/>
            </w:tcBorders>
            <w:shd w:val="clear" w:color="000000" w:fill="D9D9D9"/>
            <w:noWrap/>
            <w:vAlign w:val="bottom"/>
            <w:hideMark/>
          </w:tcPr>
          <w:p w:rsidR="00622802" w:rsidRPr="00622802" w:rsidRDefault="00622802" w:rsidP="00791DAA">
            <w:pPr>
              <w:spacing w:after="0" w:line="240" w:lineRule="auto"/>
              <w:jc w:val="center"/>
              <w:rPr>
                <w:rFonts w:ascii="Arial" w:eastAsia="Times New Roman" w:hAnsi="Arial" w:cs="Arial"/>
                <w:b/>
                <w:bCs/>
                <w:color w:val="000000"/>
                <w:lang w:eastAsia="en-GB"/>
              </w:rPr>
            </w:pPr>
            <w:r w:rsidRPr="00622802">
              <w:rPr>
                <w:rFonts w:ascii="Arial" w:eastAsia="Times New Roman" w:hAnsi="Arial" w:cs="Arial"/>
                <w:b/>
                <w:bCs/>
                <w:color w:val="000000"/>
                <w:lang w:eastAsia="en-GB"/>
              </w:rPr>
              <w:t>Chichester District</w:t>
            </w:r>
          </w:p>
        </w:tc>
        <w:tc>
          <w:tcPr>
            <w:tcW w:w="1842" w:type="dxa"/>
            <w:tcBorders>
              <w:top w:val="nil"/>
              <w:left w:val="nil"/>
              <w:bottom w:val="single" w:sz="4" w:space="0" w:color="auto"/>
              <w:right w:val="single" w:sz="4" w:space="0" w:color="auto"/>
            </w:tcBorders>
            <w:shd w:val="clear" w:color="000000" w:fill="D9D9D9"/>
            <w:noWrap/>
            <w:vAlign w:val="bottom"/>
            <w:hideMark/>
          </w:tcPr>
          <w:p w:rsidR="00622802" w:rsidRPr="00622802" w:rsidRDefault="00622802" w:rsidP="00791DAA">
            <w:pPr>
              <w:spacing w:after="0" w:line="240" w:lineRule="auto"/>
              <w:jc w:val="center"/>
              <w:rPr>
                <w:rFonts w:ascii="Arial" w:eastAsia="Times New Roman" w:hAnsi="Arial" w:cs="Arial"/>
                <w:b/>
                <w:bCs/>
                <w:color w:val="000000"/>
                <w:lang w:eastAsia="en-GB"/>
              </w:rPr>
            </w:pPr>
            <w:r w:rsidRPr="00622802">
              <w:rPr>
                <w:rFonts w:ascii="Arial" w:eastAsia="Times New Roman" w:hAnsi="Arial" w:cs="Arial"/>
                <w:b/>
                <w:bCs/>
                <w:color w:val="000000"/>
                <w:lang w:eastAsia="en-GB"/>
              </w:rPr>
              <w:t>South East</w:t>
            </w:r>
          </w:p>
        </w:tc>
      </w:tr>
      <w:tr w:rsidR="00622802" w:rsidRPr="00622802" w:rsidTr="00622802">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622802" w:rsidRPr="00622802" w:rsidRDefault="00622802" w:rsidP="00791DAA">
            <w:pPr>
              <w:spacing w:after="0" w:line="240" w:lineRule="auto"/>
              <w:rPr>
                <w:rFonts w:ascii="Arial" w:eastAsia="Times New Roman" w:hAnsi="Arial" w:cs="Arial"/>
                <w:color w:val="000000"/>
                <w:lang w:eastAsia="en-GB"/>
              </w:rPr>
            </w:pPr>
            <w:r w:rsidRPr="00622802">
              <w:rPr>
                <w:rFonts w:ascii="Arial" w:eastAsia="Times New Roman" w:hAnsi="Arial" w:cs="Arial"/>
                <w:color w:val="000000"/>
                <w:lang w:eastAsia="en-GB"/>
              </w:rPr>
              <w:t>1 Bedroom / studio property</w:t>
            </w:r>
          </w:p>
        </w:tc>
        <w:tc>
          <w:tcPr>
            <w:tcW w:w="1843" w:type="dxa"/>
            <w:tcBorders>
              <w:top w:val="nil"/>
              <w:left w:val="nil"/>
              <w:bottom w:val="single" w:sz="4" w:space="0" w:color="auto"/>
              <w:right w:val="single" w:sz="4" w:space="0" w:color="auto"/>
            </w:tcBorders>
            <w:shd w:val="clear" w:color="auto" w:fill="auto"/>
            <w:noWrap/>
            <w:vAlign w:val="center"/>
            <w:hideMark/>
          </w:tcPr>
          <w:p w:rsidR="00622802" w:rsidRPr="00622802" w:rsidRDefault="00032397" w:rsidP="00791DA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5.9</w:t>
            </w:r>
            <w:r w:rsidR="00622802" w:rsidRPr="00622802">
              <w:rPr>
                <w:rFonts w:ascii="Arial" w:eastAsia="Times New Roman" w:hAnsi="Arial" w:cs="Arial"/>
                <w:color w:val="000000"/>
                <w:lang w:eastAsia="en-GB"/>
              </w:rPr>
              <w:t>%</w:t>
            </w:r>
          </w:p>
        </w:tc>
        <w:tc>
          <w:tcPr>
            <w:tcW w:w="2268" w:type="dxa"/>
            <w:tcBorders>
              <w:top w:val="nil"/>
              <w:left w:val="nil"/>
              <w:bottom w:val="single" w:sz="4" w:space="0" w:color="auto"/>
              <w:right w:val="single" w:sz="4" w:space="0" w:color="auto"/>
            </w:tcBorders>
            <w:shd w:val="clear" w:color="auto" w:fill="auto"/>
            <w:noWrap/>
            <w:vAlign w:val="bottom"/>
            <w:hideMark/>
          </w:tcPr>
          <w:p w:rsidR="00622802" w:rsidRPr="00622802" w:rsidRDefault="00622802" w:rsidP="00791DAA">
            <w:pPr>
              <w:spacing w:after="0" w:line="240" w:lineRule="auto"/>
              <w:jc w:val="center"/>
              <w:rPr>
                <w:rFonts w:ascii="Arial" w:eastAsia="Times New Roman" w:hAnsi="Arial" w:cs="Arial"/>
                <w:color w:val="000000"/>
                <w:lang w:eastAsia="en-GB"/>
              </w:rPr>
            </w:pPr>
            <w:r w:rsidRPr="00622802">
              <w:rPr>
                <w:rFonts w:ascii="Arial" w:eastAsia="Times New Roman" w:hAnsi="Arial" w:cs="Arial"/>
                <w:color w:val="000000"/>
                <w:lang w:eastAsia="en-GB"/>
              </w:rPr>
              <w:t>9.6%</w:t>
            </w:r>
          </w:p>
        </w:tc>
        <w:tc>
          <w:tcPr>
            <w:tcW w:w="1842" w:type="dxa"/>
            <w:tcBorders>
              <w:top w:val="nil"/>
              <w:left w:val="nil"/>
              <w:bottom w:val="single" w:sz="4" w:space="0" w:color="auto"/>
              <w:right w:val="single" w:sz="4" w:space="0" w:color="auto"/>
            </w:tcBorders>
            <w:shd w:val="clear" w:color="auto" w:fill="auto"/>
            <w:noWrap/>
            <w:vAlign w:val="bottom"/>
            <w:hideMark/>
          </w:tcPr>
          <w:p w:rsidR="00622802" w:rsidRPr="00622802" w:rsidRDefault="00622802" w:rsidP="00791DAA">
            <w:pPr>
              <w:spacing w:after="0" w:line="240" w:lineRule="auto"/>
              <w:jc w:val="center"/>
              <w:rPr>
                <w:rFonts w:ascii="Arial" w:eastAsia="Times New Roman" w:hAnsi="Arial" w:cs="Arial"/>
                <w:color w:val="000000"/>
                <w:lang w:eastAsia="en-GB"/>
              </w:rPr>
            </w:pPr>
            <w:r w:rsidRPr="00622802">
              <w:rPr>
                <w:rFonts w:ascii="Arial" w:eastAsia="Times New Roman" w:hAnsi="Arial" w:cs="Arial"/>
                <w:color w:val="000000"/>
                <w:lang w:eastAsia="en-GB"/>
              </w:rPr>
              <w:t>11.9%</w:t>
            </w:r>
          </w:p>
        </w:tc>
      </w:tr>
      <w:tr w:rsidR="00622802" w:rsidRPr="00622802" w:rsidTr="00622802">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622802" w:rsidRPr="00622802" w:rsidRDefault="00622802" w:rsidP="00791DAA">
            <w:pPr>
              <w:spacing w:after="0" w:line="240" w:lineRule="auto"/>
              <w:rPr>
                <w:rFonts w:ascii="Arial" w:eastAsia="Times New Roman" w:hAnsi="Arial" w:cs="Arial"/>
                <w:color w:val="000000"/>
                <w:lang w:eastAsia="en-GB"/>
              </w:rPr>
            </w:pPr>
            <w:r w:rsidRPr="00622802">
              <w:rPr>
                <w:rFonts w:ascii="Arial" w:eastAsia="Times New Roman" w:hAnsi="Arial" w:cs="Arial"/>
                <w:color w:val="000000"/>
                <w:lang w:eastAsia="en-GB"/>
              </w:rPr>
              <w:t>2 Bedroom property</w:t>
            </w:r>
          </w:p>
        </w:tc>
        <w:tc>
          <w:tcPr>
            <w:tcW w:w="1843" w:type="dxa"/>
            <w:tcBorders>
              <w:top w:val="nil"/>
              <w:left w:val="nil"/>
              <w:bottom w:val="single" w:sz="4" w:space="0" w:color="auto"/>
              <w:right w:val="single" w:sz="4" w:space="0" w:color="auto"/>
            </w:tcBorders>
            <w:shd w:val="clear" w:color="auto" w:fill="auto"/>
            <w:noWrap/>
            <w:vAlign w:val="center"/>
            <w:hideMark/>
          </w:tcPr>
          <w:p w:rsidR="00622802" w:rsidRPr="00622802" w:rsidRDefault="00032397" w:rsidP="00791DA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32.1</w:t>
            </w:r>
            <w:r w:rsidR="00622802" w:rsidRPr="00622802">
              <w:rPr>
                <w:rFonts w:ascii="Arial" w:eastAsia="Times New Roman" w:hAnsi="Arial" w:cs="Arial"/>
                <w:color w:val="000000"/>
                <w:lang w:eastAsia="en-GB"/>
              </w:rPr>
              <w:t>%</w:t>
            </w:r>
          </w:p>
        </w:tc>
        <w:tc>
          <w:tcPr>
            <w:tcW w:w="2268" w:type="dxa"/>
            <w:tcBorders>
              <w:top w:val="nil"/>
              <w:left w:val="nil"/>
              <w:bottom w:val="single" w:sz="4" w:space="0" w:color="auto"/>
              <w:right w:val="single" w:sz="4" w:space="0" w:color="auto"/>
            </w:tcBorders>
            <w:shd w:val="clear" w:color="auto" w:fill="auto"/>
            <w:noWrap/>
            <w:vAlign w:val="bottom"/>
            <w:hideMark/>
          </w:tcPr>
          <w:p w:rsidR="00622802" w:rsidRPr="00622802" w:rsidRDefault="00622802" w:rsidP="00791DAA">
            <w:pPr>
              <w:spacing w:after="0" w:line="240" w:lineRule="auto"/>
              <w:jc w:val="center"/>
              <w:rPr>
                <w:rFonts w:ascii="Arial" w:eastAsia="Times New Roman" w:hAnsi="Arial" w:cs="Arial"/>
                <w:color w:val="000000"/>
                <w:lang w:eastAsia="en-GB"/>
              </w:rPr>
            </w:pPr>
            <w:r w:rsidRPr="00622802">
              <w:rPr>
                <w:rFonts w:ascii="Arial" w:eastAsia="Times New Roman" w:hAnsi="Arial" w:cs="Arial"/>
                <w:color w:val="000000"/>
                <w:lang w:eastAsia="en-GB"/>
              </w:rPr>
              <w:t>28.0%</w:t>
            </w:r>
          </w:p>
        </w:tc>
        <w:tc>
          <w:tcPr>
            <w:tcW w:w="1842" w:type="dxa"/>
            <w:tcBorders>
              <w:top w:val="nil"/>
              <w:left w:val="nil"/>
              <w:bottom w:val="single" w:sz="4" w:space="0" w:color="auto"/>
              <w:right w:val="single" w:sz="4" w:space="0" w:color="auto"/>
            </w:tcBorders>
            <w:shd w:val="clear" w:color="auto" w:fill="auto"/>
            <w:noWrap/>
            <w:vAlign w:val="bottom"/>
            <w:hideMark/>
          </w:tcPr>
          <w:p w:rsidR="00622802" w:rsidRPr="00622802" w:rsidRDefault="00622802" w:rsidP="00791DAA">
            <w:pPr>
              <w:spacing w:after="0" w:line="240" w:lineRule="auto"/>
              <w:jc w:val="center"/>
              <w:rPr>
                <w:rFonts w:ascii="Arial" w:eastAsia="Times New Roman" w:hAnsi="Arial" w:cs="Arial"/>
                <w:color w:val="000000"/>
                <w:lang w:eastAsia="en-GB"/>
              </w:rPr>
            </w:pPr>
            <w:r w:rsidRPr="00622802">
              <w:rPr>
                <w:rFonts w:ascii="Arial" w:eastAsia="Times New Roman" w:hAnsi="Arial" w:cs="Arial"/>
                <w:color w:val="000000"/>
                <w:lang w:eastAsia="en-GB"/>
              </w:rPr>
              <w:t>26.2%</w:t>
            </w:r>
          </w:p>
        </w:tc>
      </w:tr>
      <w:tr w:rsidR="00622802" w:rsidRPr="00622802" w:rsidTr="00622802">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622802" w:rsidRPr="00622802" w:rsidRDefault="00622802" w:rsidP="00791DAA">
            <w:pPr>
              <w:spacing w:after="0" w:line="240" w:lineRule="auto"/>
              <w:rPr>
                <w:rFonts w:ascii="Arial" w:eastAsia="Times New Roman" w:hAnsi="Arial" w:cs="Arial"/>
                <w:color w:val="000000"/>
                <w:lang w:eastAsia="en-GB"/>
              </w:rPr>
            </w:pPr>
            <w:r w:rsidRPr="00622802">
              <w:rPr>
                <w:rFonts w:ascii="Arial" w:eastAsia="Times New Roman" w:hAnsi="Arial" w:cs="Arial"/>
                <w:color w:val="000000"/>
                <w:lang w:eastAsia="en-GB"/>
              </w:rPr>
              <w:t>3 Bedroom property</w:t>
            </w:r>
          </w:p>
        </w:tc>
        <w:tc>
          <w:tcPr>
            <w:tcW w:w="1843" w:type="dxa"/>
            <w:tcBorders>
              <w:top w:val="nil"/>
              <w:left w:val="nil"/>
              <w:bottom w:val="single" w:sz="4" w:space="0" w:color="auto"/>
              <w:right w:val="single" w:sz="4" w:space="0" w:color="auto"/>
            </w:tcBorders>
            <w:shd w:val="clear" w:color="auto" w:fill="auto"/>
            <w:noWrap/>
            <w:vAlign w:val="center"/>
            <w:hideMark/>
          </w:tcPr>
          <w:p w:rsidR="00622802" w:rsidRPr="00622802" w:rsidRDefault="00032397" w:rsidP="00791DA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41.1</w:t>
            </w:r>
            <w:r w:rsidR="00622802" w:rsidRPr="00622802">
              <w:rPr>
                <w:rFonts w:ascii="Arial" w:eastAsia="Times New Roman" w:hAnsi="Arial" w:cs="Arial"/>
                <w:color w:val="000000"/>
                <w:lang w:eastAsia="en-GB"/>
              </w:rPr>
              <w:t>%</w:t>
            </w:r>
          </w:p>
        </w:tc>
        <w:tc>
          <w:tcPr>
            <w:tcW w:w="2268" w:type="dxa"/>
            <w:tcBorders>
              <w:top w:val="nil"/>
              <w:left w:val="nil"/>
              <w:bottom w:val="single" w:sz="4" w:space="0" w:color="auto"/>
              <w:right w:val="single" w:sz="4" w:space="0" w:color="auto"/>
            </w:tcBorders>
            <w:shd w:val="clear" w:color="auto" w:fill="auto"/>
            <w:noWrap/>
            <w:vAlign w:val="bottom"/>
            <w:hideMark/>
          </w:tcPr>
          <w:p w:rsidR="00622802" w:rsidRPr="00622802" w:rsidRDefault="00622802" w:rsidP="00791DAA">
            <w:pPr>
              <w:spacing w:after="0" w:line="240" w:lineRule="auto"/>
              <w:jc w:val="center"/>
              <w:rPr>
                <w:rFonts w:ascii="Arial" w:eastAsia="Times New Roman" w:hAnsi="Arial" w:cs="Arial"/>
                <w:color w:val="000000"/>
                <w:lang w:eastAsia="en-GB"/>
              </w:rPr>
            </w:pPr>
            <w:r w:rsidRPr="00622802">
              <w:rPr>
                <w:rFonts w:ascii="Arial" w:eastAsia="Times New Roman" w:hAnsi="Arial" w:cs="Arial"/>
                <w:color w:val="000000"/>
                <w:lang w:eastAsia="en-GB"/>
              </w:rPr>
              <w:t>38.0%</w:t>
            </w:r>
          </w:p>
        </w:tc>
        <w:tc>
          <w:tcPr>
            <w:tcW w:w="1842" w:type="dxa"/>
            <w:tcBorders>
              <w:top w:val="nil"/>
              <w:left w:val="nil"/>
              <w:bottom w:val="single" w:sz="4" w:space="0" w:color="auto"/>
              <w:right w:val="single" w:sz="4" w:space="0" w:color="auto"/>
            </w:tcBorders>
            <w:shd w:val="clear" w:color="auto" w:fill="auto"/>
            <w:noWrap/>
            <w:vAlign w:val="bottom"/>
            <w:hideMark/>
          </w:tcPr>
          <w:p w:rsidR="00622802" w:rsidRPr="00622802" w:rsidRDefault="00622802" w:rsidP="00791DAA">
            <w:pPr>
              <w:spacing w:after="0" w:line="240" w:lineRule="auto"/>
              <w:jc w:val="center"/>
              <w:rPr>
                <w:rFonts w:ascii="Arial" w:eastAsia="Times New Roman" w:hAnsi="Arial" w:cs="Arial"/>
                <w:color w:val="000000"/>
                <w:lang w:eastAsia="en-GB"/>
              </w:rPr>
            </w:pPr>
            <w:r w:rsidRPr="00622802">
              <w:rPr>
                <w:rFonts w:ascii="Arial" w:eastAsia="Times New Roman" w:hAnsi="Arial" w:cs="Arial"/>
                <w:color w:val="000000"/>
                <w:lang w:eastAsia="en-GB"/>
              </w:rPr>
              <w:t>38.9%</w:t>
            </w:r>
          </w:p>
        </w:tc>
      </w:tr>
      <w:tr w:rsidR="00622802" w:rsidRPr="00622802" w:rsidTr="00622802">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622802" w:rsidRPr="00622802" w:rsidRDefault="00622802" w:rsidP="00791DAA">
            <w:pPr>
              <w:spacing w:after="0" w:line="240" w:lineRule="auto"/>
              <w:rPr>
                <w:rFonts w:ascii="Arial" w:eastAsia="Times New Roman" w:hAnsi="Arial" w:cs="Arial"/>
                <w:color w:val="000000"/>
                <w:lang w:eastAsia="en-GB"/>
              </w:rPr>
            </w:pPr>
            <w:r w:rsidRPr="00622802">
              <w:rPr>
                <w:rFonts w:ascii="Arial" w:eastAsia="Times New Roman" w:hAnsi="Arial" w:cs="Arial"/>
                <w:color w:val="000000"/>
                <w:lang w:eastAsia="en-GB"/>
              </w:rPr>
              <w:t>4+ Bedroom property</w:t>
            </w:r>
          </w:p>
        </w:tc>
        <w:tc>
          <w:tcPr>
            <w:tcW w:w="1843" w:type="dxa"/>
            <w:tcBorders>
              <w:top w:val="nil"/>
              <w:left w:val="nil"/>
              <w:bottom w:val="single" w:sz="4" w:space="0" w:color="auto"/>
              <w:right w:val="single" w:sz="4" w:space="0" w:color="auto"/>
            </w:tcBorders>
            <w:shd w:val="clear" w:color="auto" w:fill="auto"/>
            <w:noWrap/>
            <w:vAlign w:val="center"/>
            <w:hideMark/>
          </w:tcPr>
          <w:p w:rsidR="00622802" w:rsidRPr="00622802" w:rsidRDefault="00032397" w:rsidP="00791DA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20.9</w:t>
            </w:r>
            <w:r w:rsidR="00622802" w:rsidRPr="00622802">
              <w:rPr>
                <w:rFonts w:ascii="Arial" w:eastAsia="Times New Roman" w:hAnsi="Arial" w:cs="Arial"/>
                <w:color w:val="000000"/>
                <w:lang w:eastAsia="en-GB"/>
              </w:rPr>
              <w:t>%</w:t>
            </w:r>
          </w:p>
        </w:tc>
        <w:tc>
          <w:tcPr>
            <w:tcW w:w="2268" w:type="dxa"/>
            <w:tcBorders>
              <w:top w:val="nil"/>
              <w:left w:val="nil"/>
              <w:bottom w:val="single" w:sz="4" w:space="0" w:color="auto"/>
              <w:right w:val="single" w:sz="4" w:space="0" w:color="auto"/>
            </w:tcBorders>
            <w:shd w:val="clear" w:color="auto" w:fill="auto"/>
            <w:noWrap/>
            <w:vAlign w:val="bottom"/>
            <w:hideMark/>
          </w:tcPr>
          <w:p w:rsidR="00622802" w:rsidRPr="00622802" w:rsidRDefault="00622802" w:rsidP="00791DAA">
            <w:pPr>
              <w:spacing w:after="0" w:line="240" w:lineRule="auto"/>
              <w:jc w:val="center"/>
              <w:rPr>
                <w:rFonts w:ascii="Arial" w:eastAsia="Times New Roman" w:hAnsi="Arial" w:cs="Arial"/>
                <w:color w:val="000000"/>
                <w:lang w:eastAsia="en-GB"/>
              </w:rPr>
            </w:pPr>
            <w:r w:rsidRPr="00622802">
              <w:rPr>
                <w:rFonts w:ascii="Arial" w:eastAsia="Times New Roman" w:hAnsi="Arial" w:cs="Arial"/>
                <w:color w:val="000000"/>
                <w:lang w:eastAsia="en-GB"/>
              </w:rPr>
              <w:t>24.4%</w:t>
            </w:r>
          </w:p>
        </w:tc>
        <w:tc>
          <w:tcPr>
            <w:tcW w:w="1842" w:type="dxa"/>
            <w:tcBorders>
              <w:top w:val="nil"/>
              <w:left w:val="nil"/>
              <w:bottom w:val="single" w:sz="4" w:space="0" w:color="auto"/>
              <w:right w:val="single" w:sz="4" w:space="0" w:color="auto"/>
            </w:tcBorders>
            <w:shd w:val="clear" w:color="auto" w:fill="auto"/>
            <w:noWrap/>
            <w:vAlign w:val="bottom"/>
            <w:hideMark/>
          </w:tcPr>
          <w:p w:rsidR="00622802" w:rsidRPr="00622802" w:rsidRDefault="00622802" w:rsidP="00791DAA">
            <w:pPr>
              <w:spacing w:after="0" w:line="240" w:lineRule="auto"/>
              <w:jc w:val="center"/>
              <w:rPr>
                <w:rFonts w:ascii="Arial" w:eastAsia="Times New Roman" w:hAnsi="Arial" w:cs="Arial"/>
                <w:color w:val="000000"/>
                <w:lang w:eastAsia="en-GB"/>
              </w:rPr>
            </w:pPr>
            <w:r w:rsidRPr="00622802">
              <w:rPr>
                <w:rFonts w:ascii="Arial" w:eastAsia="Times New Roman" w:hAnsi="Arial" w:cs="Arial"/>
                <w:color w:val="000000"/>
                <w:lang w:eastAsia="en-GB"/>
              </w:rPr>
              <w:t>23.0%</w:t>
            </w:r>
          </w:p>
        </w:tc>
      </w:tr>
    </w:tbl>
    <w:p w:rsidR="00521838" w:rsidRDefault="00521838" w:rsidP="00521838">
      <w:pPr>
        <w:spacing w:after="0" w:line="240" w:lineRule="auto"/>
        <w:jc w:val="both"/>
        <w:rPr>
          <w:rFonts w:ascii="Arial" w:eastAsia="Times New Roman" w:hAnsi="Arial" w:cs="Arial"/>
        </w:rPr>
      </w:pPr>
    </w:p>
    <w:p w:rsidR="00521838" w:rsidRPr="00B322C6" w:rsidRDefault="00521838" w:rsidP="0008546C">
      <w:pPr>
        <w:spacing w:after="0"/>
        <w:jc w:val="both"/>
        <w:rPr>
          <w:rFonts w:ascii="Arial" w:eastAsia="Times New Roman" w:hAnsi="Arial" w:cs="Arial"/>
          <w:sz w:val="18"/>
          <w:lang w:val="fr-FR"/>
        </w:rPr>
      </w:pPr>
      <w:r w:rsidRPr="00B322C6">
        <w:rPr>
          <w:rFonts w:ascii="Arial" w:eastAsia="Times New Roman" w:hAnsi="Arial" w:cs="Arial"/>
          <w:sz w:val="18"/>
          <w:lang w:val="fr-FR"/>
        </w:rPr>
        <w:t>Source: www.neighbourhood.statistics.gov.uk</w:t>
      </w:r>
    </w:p>
    <w:p w:rsidR="00521838" w:rsidRPr="00B322C6" w:rsidRDefault="00521838" w:rsidP="0008546C">
      <w:pPr>
        <w:spacing w:after="0"/>
        <w:jc w:val="both"/>
        <w:rPr>
          <w:rFonts w:ascii="Arial" w:eastAsia="Times New Roman" w:hAnsi="Arial" w:cs="Arial"/>
          <w:lang w:val="fr-FR"/>
        </w:rPr>
      </w:pPr>
    </w:p>
    <w:p w:rsidR="00D50AF7" w:rsidRDefault="00622802" w:rsidP="0008546C">
      <w:pPr>
        <w:jc w:val="both"/>
        <w:rPr>
          <w:rFonts w:ascii="Arial" w:hAnsi="Arial" w:cs="Arial"/>
        </w:rPr>
      </w:pPr>
      <w:r>
        <w:rPr>
          <w:rFonts w:ascii="Arial" w:hAnsi="Arial" w:cs="Arial"/>
        </w:rPr>
        <w:t xml:space="preserve">This shows that there is a </w:t>
      </w:r>
      <w:r w:rsidR="00695474">
        <w:rPr>
          <w:rFonts w:ascii="Arial" w:hAnsi="Arial" w:cs="Arial"/>
        </w:rPr>
        <w:t xml:space="preserve">good variety of housing stock within the </w:t>
      </w:r>
      <w:r w:rsidR="00032397">
        <w:rPr>
          <w:rFonts w:ascii="Arial" w:hAnsi="Arial" w:cs="Arial"/>
        </w:rPr>
        <w:t>parish</w:t>
      </w:r>
      <w:r w:rsidR="000255D4">
        <w:rPr>
          <w:rFonts w:ascii="Arial" w:hAnsi="Arial" w:cs="Arial"/>
        </w:rPr>
        <w:t>, however the number of 1 bedroom properties is well below average for Chichester and the South East.</w:t>
      </w:r>
    </w:p>
    <w:p w:rsidR="00C06C0C" w:rsidRDefault="00C06C0C" w:rsidP="0008546C">
      <w:pPr>
        <w:jc w:val="both"/>
        <w:rPr>
          <w:rFonts w:ascii="Arial" w:hAnsi="Arial" w:cs="Arial"/>
        </w:rPr>
      </w:pPr>
    </w:p>
    <w:p w:rsidR="006A5E97" w:rsidRDefault="006A5E97" w:rsidP="00622802">
      <w:pPr>
        <w:jc w:val="both"/>
        <w:rPr>
          <w:rFonts w:ascii="Arial" w:hAnsi="Arial" w:cs="Arial"/>
        </w:rPr>
      </w:pPr>
    </w:p>
    <w:p w:rsidR="00622802" w:rsidRPr="00260879" w:rsidRDefault="008340A4" w:rsidP="000C7F35">
      <w:pPr>
        <w:pStyle w:val="ListParagraph"/>
        <w:numPr>
          <w:ilvl w:val="0"/>
          <w:numId w:val="6"/>
        </w:numPr>
        <w:spacing w:after="0" w:line="240" w:lineRule="auto"/>
        <w:jc w:val="both"/>
        <w:rPr>
          <w:rFonts w:ascii="Arial" w:eastAsia="Times New Roman" w:hAnsi="Arial" w:cs="Arial"/>
          <w:b/>
          <w:u w:val="single"/>
        </w:rPr>
      </w:pPr>
      <w:r w:rsidRPr="00260879">
        <w:rPr>
          <w:rFonts w:ascii="Arial" w:eastAsia="Times New Roman" w:hAnsi="Arial" w:cs="Arial"/>
          <w:b/>
          <w:u w:val="single"/>
        </w:rPr>
        <w:t>Westbourne</w:t>
      </w:r>
      <w:r w:rsidR="00322158" w:rsidRPr="00260879">
        <w:rPr>
          <w:rFonts w:ascii="Arial" w:eastAsia="Times New Roman" w:hAnsi="Arial" w:cs="Arial"/>
          <w:b/>
          <w:u w:val="single"/>
        </w:rPr>
        <w:t xml:space="preserve"> </w:t>
      </w:r>
      <w:r w:rsidR="0041513C" w:rsidRPr="00260879">
        <w:rPr>
          <w:rFonts w:ascii="Arial" w:eastAsia="Times New Roman" w:hAnsi="Arial" w:cs="Arial"/>
          <w:b/>
          <w:u w:val="single"/>
        </w:rPr>
        <w:t>m</w:t>
      </w:r>
      <w:r w:rsidR="00322158" w:rsidRPr="00260879">
        <w:rPr>
          <w:rFonts w:ascii="Arial" w:eastAsia="Times New Roman" w:hAnsi="Arial" w:cs="Arial"/>
          <w:b/>
          <w:u w:val="single"/>
        </w:rPr>
        <w:t>arket</w:t>
      </w:r>
      <w:r w:rsidR="00584743" w:rsidRPr="00260879">
        <w:rPr>
          <w:rFonts w:ascii="Arial" w:eastAsia="Times New Roman" w:hAnsi="Arial" w:cs="Arial"/>
          <w:b/>
          <w:u w:val="single"/>
        </w:rPr>
        <w:t xml:space="preserve"> </w:t>
      </w:r>
      <w:r w:rsidR="0041513C" w:rsidRPr="00260879">
        <w:rPr>
          <w:rFonts w:ascii="Arial" w:eastAsia="Times New Roman" w:hAnsi="Arial" w:cs="Arial"/>
          <w:b/>
          <w:u w:val="single"/>
        </w:rPr>
        <w:t>h</w:t>
      </w:r>
      <w:r w:rsidR="00584743" w:rsidRPr="00260879">
        <w:rPr>
          <w:rFonts w:ascii="Arial" w:eastAsia="Times New Roman" w:hAnsi="Arial" w:cs="Arial"/>
          <w:b/>
          <w:u w:val="single"/>
        </w:rPr>
        <w:t xml:space="preserve">ousing </w:t>
      </w:r>
      <w:r w:rsidR="0041513C" w:rsidRPr="00260879">
        <w:rPr>
          <w:rFonts w:ascii="Arial" w:eastAsia="Times New Roman" w:hAnsi="Arial" w:cs="Arial"/>
          <w:b/>
          <w:u w:val="single"/>
        </w:rPr>
        <w:t>p</w:t>
      </w:r>
      <w:r w:rsidR="00584743" w:rsidRPr="00260879">
        <w:rPr>
          <w:rFonts w:ascii="Arial" w:eastAsia="Times New Roman" w:hAnsi="Arial" w:cs="Arial"/>
          <w:b/>
          <w:u w:val="single"/>
        </w:rPr>
        <w:t>rices</w:t>
      </w:r>
    </w:p>
    <w:p w:rsidR="00A51C2D" w:rsidRPr="00260879" w:rsidRDefault="00A51C2D" w:rsidP="00175F71">
      <w:pPr>
        <w:spacing w:after="0" w:line="240" w:lineRule="auto"/>
        <w:jc w:val="both"/>
        <w:rPr>
          <w:rFonts w:ascii="Arial" w:eastAsia="Times New Roman" w:hAnsi="Arial" w:cs="Arial"/>
          <w:b/>
          <w:u w:val="single"/>
        </w:rPr>
      </w:pPr>
    </w:p>
    <w:p w:rsidR="00617D64" w:rsidRPr="00617D64" w:rsidRDefault="00617D64" w:rsidP="0008546C">
      <w:pPr>
        <w:jc w:val="both"/>
        <w:rPr>
          <w:rFonts w:ascii="Arial" w:eastAsia="Times New Roman" w:hAnsi="Arial" w:cs="Arial"/>
        </w:rPr>
      </w:pPr>
      <w:r>
        <w:rPr>
          <w:rFonts w:ascii="Arial" w:eastAsia="Times New Roman" w:hAnsi="Arial" w:cs="Arial"/>
          <w:noProof/>
          <w:lang w:eastAsia="en-GB"/>
        </w:rPr>
        <w:drawing>
          <wp:anchor distT="0" distB="0" distL="114300" distR="114300" simplePos="0" relativeHeight="251658240" behindDoc="1" locked="0" layoutInCell="1" allowOverlap="1" wp14:anchorId="690CC9E5" wp14:editId="2AAA5798">
            <wp:simplePos x="0" y="0"/>
            <wp:positionH relativeFrom="column">
              <wp:posOffset>-428625</wp:posOffset>
            </wp:positionH>
            <wp:positionV relativeFrom="paragraph">
              <wp:posOffset>1481455</wp:posOffset>
            </wp:positionV>
            <wp:extent cx="6572250" cy="3493135"/>
            <wp:effectExtent l="0" t="0" r="0" b="0"/>
            <wp:wrapTight wrapText="bothSides">
              <wp:wrapPolygon edited="0">
                <wp:start x="0" y="0"/>
                <wp:lineTo x="0" y="21439"/>
                <wp:lineTo x="21537" y="21439"/>
                <wp:lineTo x="215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0" cy="3493135"/>
                    </a:xfrm>
                    <a:prstGeom prst="rect">
                      <a:avLst/>
                    </a:prstGeom>
                    <a:noFill/>
                  </pic:spPr>
                </pic:pic>
              </a:graphicData>
            </a:graphic>
            <wp14:sizeRelH relativeFrom="page">
              <wp14:pctWidth>0</wp14:pctWidth>
            </wp14:sizeRelH>
            <wp14:sizeRelV relativeFrom="page">
              <wp14:pctHeight>0</wp14:pctHeight>
            </wp14:sizeRelV>
          </wp:anchor>
        </w:drawing>
      </w:r>
      <w:r w:rsidR="0001476C" w:rsidRPr="00617D64">
        <w:rPr>
          <w:rFonts w:ascii="Arial" w:eastAsia="Times New Roman" w:hAnsi="Arial" w:cs="Arial"/>
        </w:rPr>
        <w:t xml:space="preserve">The below chart illustrates the average prices paid in </w:t>
      </w:r>
      <w:r w:rsidR="00260879" w:rsidRPr="00617D64">
        <w:rPr>
          <w:rFonts w:ascii="Arial" w:eastAsia="Times New Roman" w:hAnsi="Arial" w:cs="Arial"/>
        </w:rPr>
        <w:t>Westbourne</w:t>
      </w:r>
      <w:r w:rsidR="0001476C" w:rsidRPr="00617D64">
        <w:rPr>
          <w:rFonts w:ascii="Arial" w:eastAsia="Times New Roman" w:hAnsi="Arial" w:cs="Arial"/>
        </w:rPr>
        <w:t xml:space="preserve"> compared to the max and min prices paid and number of transactions that year. </w:t>
      </w:r>
      <w:r w:rsidR="00A07B4D" w:rsidRPr="00617D64">
        <w:rPr>
          <w:rFonts w:ascii="Arial" w:eastAsia="Times New Roman" w:hAnsi="Arial" w:cs="Arial"/>
        </w:rPr>
        <w:t>The UK is only now showing signs that it is exiting its 6 year reces</w:t>
      </w:r>
      <w:r w:rsidRPr="00617D64">
        <w:rPr>
          <w:rFonts w:ascii="Arial" w:eastAsia="Times New Roman" w:hAnsi="Arial" w:cs="Arial"/>
        </w:rPr>
        <w:t xml:space="preserve">sion, the average price paid last year for a property in Westbourne was £362,052 which is well above the price an average working household in Chichester would be able to afford (the average household income in Chichester £42,000). </w:t>
      </w:r>
      <w:r w:rsidR="0001476C" w:rsidRPr="00617D64">
        <w:rPr>
          <w:rFonts w:ascii="Arial" w:eastAsia="Times New Roman" w:hAnsi="Arial" w:cs="Arial"/>
        </w:rPr>
        <w:t>The highest</w:t>
      </w:r>
      <w:r w:rsidRPr="00617D64">
        <w:rPr>
          <w:rFonts w:ascii="Arial" w:eastAsia="Times New Roman" w:hAnsi="Arial" w:cs="Arial"/>
        </w:rPr>
        <w:t xml:space="preserve"> paid</w:t>
      </w:r>
      <w:r w:rsidR="0001476C" w:rsidRPr="00617D64">
        <w:rPr>
          <w:rFonts w:ascii="Arial" w:eastAsia="Times New Roman" w:hAnsi="Arial" w:cs="Arial"/>
        </w:rPr>
        <w:t xml:space="preserve"> price for a property </w:t>
      </w:r>
      <w:r w:rsidRPr="00617D64">
        <w:rPr>
          <w:rFonts w:ascii="Arial" w:eastAsia="Times New Roman" w:hAnsi="Arial" w:cs="Arial"/>
        </w:rPr>
        <w:t>was last year (£1,500,000)</w:t>
      </w:r>
      <w:r w:rsidR="0001476C" w:rsidRPr="00617D64">
        <w:rPr>
          <w:rFonts w:ascii="Arial" w:eastAsia="Times New Roman" w:hAnsi="Arial" w:cs="Arial"/>
        </w:rPr>
        <w:t xml:space="preserve">. </w:t>
      </w:r>
      <w:r w:rsidR="00932D1B" w:rsidRPr="00617D64">
        <w:rPr>
          <w:rFonts w:ascii="Arial" w:eastAsia="Times New Roman" w:hAnsi="Arial" w:cs="Arial"/>
        </w:rPr>
        <w:t>T</w:t>
      </w:r>
      <w:r w:rsidR="0001476C" w:rsidRPr="00617D64">
        <w:rPr>
          <w:rFonts w:ascii="Arial" w:eastAsia="Times New Roman" w:hAnsi="Arial" w:cs="Arial"/>
        </w:rPr>
        <w:t>he minimum pr</w:t>
      </w:r>
      <w:r w:rsidR="00932D1B" w:rsidRPr="00617D64">
        <w:rPr>
          <w:rFonts w:ascii="Arial" w:eastAsia="Times New Roman" w:hAnsi="Arial" w:cs="Arial"/>
        </w:rPr>
        <w:t>ices’</w:t>
      </w:r>
      <w:r w:rsidR="0001476C" w:rsidRPr="00617D64">
        <w:rPr>
          <w:rFonts w:ascii="Arial" w:eastAsia="Times New Roman" w:hAnsi="Arial" w:cs="Arial"/>
        </w:rPr>
        <w:t xml:space="preserve"> paid each year indicates that there are properties affordable for </w:t>
      </w:r>
      <w:r w:rsidRPr="00617D64">
        <w:rPr>
          <w:rFonts w:ascii="Arial" w:eastAsia="Times New Roman" w:hAnsi="Arial" w:cs="Arial"/>
        </w:rPr>
        <w:t>lower income families.</w:t>
      </w:r>
    </w:p>
    <w:p w:rsidR="004674CA" w:rsidRDefault="004674CA" w:rsidP="00E649F6">
      <w:pPr>
        <w:jc w:val="both"/>
        <w:rPr>
          <w:rFonts w:ascii="Arial" w:eastAsia="Times New Roman" w:hAnsi="Arial" w:cs="Arial"/>
        </w:rPr>
      </w:pPr>
    </w:p>
    <w:p w:rsidR="004674CA" w:rsidRDefault="0008546C" w:rsidP="0008546C">
      <w:pPr>
        <w:jc w:val="both"/>
        <w:rPr>
          <w:rFonts w:ascii="Arial" w:eastAsia="Times New Roman" w:hAnsi="Arial" w:cs="Arial"/>
        </w:rPr>
      </w:pPr>
      <w:r>
        <w:rPr>
          <w:rFonts w:ascii="Arial" w:eastAsia="Times New Roman" w:hAnsi="Arial" w:cs="Arial"/>
        </w:rPr>
        <w:t>According to Zoopla Westbourne’s Zed-Index (the average property value in a given area based on current Zoopla estimates) is £332,408. There are currently 8 properties for sale with an average asking price of £351,666.</w:t>
      </w:r>
    </w:p>
    <w:p w:rsidR="00156884" w:rsidRDefault="00F137CD" w:rsidP="0008546C">
      <w:pPr>
        <w:jc w:val="both"/>
        <w:rPr>
          <w:rFonts w:ascii="Arial" w:eastAsia="Times New Roman" w:hAnsi="Arial" w:cs="Arial"/>
        </w:rPr>
      </w:pPr>
      <w:r>
        <w:rPr>
          <w:rFonts w:ascii="Arial" w:eastAsia="Times New Roman" w:hAnsi="Arial" w:cs="Arial"/>
        </w:rPr>
        <w:t>The below c</w:t>
      </w:r>
      <w:r w:rsidR="0008546C">
        <w:rPr>
          <w:rFonts w:ascii="Arial" w:eastAsia="Times New Roman" w:hAnsi="Arial" w:cs="Arial"/>
        </w:rPr>
        <w:t>hart provides a breakdown of the average asking price per bedrooms and how</w:t>
      </w:r>
      <w:r>
        <w:rPr>
          <w:rFonts w:ascii="Arial" w:eastAsia="Times New Roman" w:hAnsi="Arial" w:cs="Arial"/>
        </w:rPr>
        <w:t xml:space="preserve"> many properties </w:t>
      </w:r>
      <w:r w:rsidR="0008546C">
        <w:rPr>
          <w:rFonts w:ascii="Arial" w:eastAsia="Times New Roman" w:hAnsi="Arial" w:cs="Arial"/>
        </w:rPr>
        <w:t>are currently available</w:t>
      </w:r>
      <w:r>
        <w:rPr>
          <w:rFonts w:ascii="Arial" w:eastAsia="Times New Roman" w:hAnsi="Arial" w:cs="Arial"/>
        </w:rPr>
        <w:t>;</w:t>
      </w:r>
    </w:p>
    <w:tbl>
      <w:tblPr>
        <w:tblW w:w="9087" w:type="dxa"/>
        <w:tblInd w:w="93" w:type="dxa"/>
        <w:tblLook w:val="04A0" w:firstRow="1" w:lastRow="0" w:firstColumn="1" w:lastColumn="0" w:noHBand="0" w:noVBand="1"/>
      </w:tblPr>
      <w:tblGrid>
        <w:gridCol w:w="2180"/>
        <w:gridCol w:w="3364"/>
        <w:gridCol w:w="3543"/>
      </w:tblGrid>
      <w:tr w:rsidR="00A01FC9" w:rsidRPr="00A01FC9" w:rsidTr="00A01FC9">
        <w:trPr>
          <w:trHeight w:val="300"/>
        </w:trPr>
        <w:tc>
          <w:tcPr>
            <w:tcW w:w="21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A01FC9" w:rsidRPr="00A01FC9" w:rsidRDefault="00A01FC9" w:rsidP="00A01FC9">
            <w:pPr>
              <w:spacing w:after="0" w:line="240" w:lineRule="auto"/>
              <w:rPr>
                <w:rFonts w:ascii="Arial" w:eastAsia="Times New Roman" w:hAnsi="Arial" w:cs="Arial"/>
                <w:b/>
                <w:bCs/>
                <w:color w:val="000000"/>
                <w:lang w:eastAsia="en-GB"/>
              </w:rPr>
            </w:pPr>
            <w:r w:rsidRPr="00A01FC9">
              <w:rPr>
                <w:rFonts w:ascii="Arial" w:eastAsia="Times New Roman" w:hAnsi="Arial" w:cs="Arial"/>
                <w:b/>
                <w:bCs/>
                <w:color w:val="000000"/>
                <w:lang w:eastAsia="en-GB"/>
              </w:rPr>
              <w:t> </w:t>
            </w:r>
          </w:p>
        </w:tc>
        <w:tc>
          <w:tcPr>
            <w:tcW w:w="3364" w:type="dxa"/>
            <w:tcBorders>
              <w:top w:val="single" w:sz="4" w:space="0" w:color="auto"/>
              <w:left w:val="nil"/>
              <w:bottom w:val="single" w:sz="4" w:space="0" w:color="auto"/>
              <w:right w:val="single" w:sz="4" w:space="0" w:color="auto"/>
            </w:tcBorders>
            <w:shd w:val="clear" w:color="000000" w:fill="D9D9D9"/>
            <w:noWrap/>
            <w:vAlign w:val="bottom"/>
            <w:hideMark/>
          </w:tcPr>
          <w:p w:rsidR="00A01FC9" w:rsidRPr="00A01FC9" w:rsidRDefault="00A01FC9" w:rsidP="00A01FC9">
            <w:pPr>
              <w:spacing w:after="0" w:line="240" w:lineRule="auto"/>
              <w:jc w:val="center"/>
              <w:rPr>
                <w:rFonts w:ascii="Arial" w:eastAsia="Times New Roman" w:hAnsi="Arial" w:cs="Arial"/>
                <w:b/>
                <w:bCs/>
                <w:color w:val="000000"/>
                <w:lang w:eastAsia="en-GB"/>
              </w:rPr>
            </w:pPr>
            <w:r w:rsidRPr="00A01FC9">
              <w:rPr>
                <w:rFonts w:ascii="Arial" w:eastAsia="Times New Roman" w:hAnsi="Arial" w:cs="Arial"/>
                <w:b/>
                <w:bCs/>
                <w:color w:val="000000"/>
                <w:lang w:eastAsia="en-GB"/>
              </w:rPr>
              <w:t>Average Asking Price</w:t>
            </w:r>
          </w:p>
        </w:tc>
        <w:tc>
          <w:tcPr>
            <w:tcW w:w="3543" w:type="dxa"/>
            <w:tcBorders>
              <w:top w:val="single" w:sz="4" w:space="0" w:color="auto"/>
              <w:left w:val="nil"/>
              <w:bottom w:val="single" w:sz="4" w:space="0" w:color="auto"/>
              <w:right w:val="single" w:sz="4" w:space="0" w:color="auto"/>
            </w:tcBorders>
            <w:shd w:val="clear" w:color="000000" w:fill="D9D9D9"/>
            <w:noWrap/>
            <w:vAlign w:val="bottom"/>
            <w:hideMark/>
          </w:tcPr>
          <w:p w:rsidR="00A01FC9" w:rsidRPr="00A01FC9" w:rsidRDefault="00A01FC9" w:rsidP="00A01FC9">
            <w:pPr>
              <w:spacing w:after="0" w:line="240" w:lineRule="auto"/>
              <w:jc w:val="center"/>
              <w:rPr>
                <w:rFonts w:ascii="Arial" w:eastAsia="Times New Roman" w:hAnsi="Arial" w:cs="Arial"/>
                <w:b/>
                <w:bCs/>
                <w:color w:val="000000"/>
                <w:lang w:eastAsia="en-GB"/>
              </w:rPr>
            </w:pPr>
            <w:r w:rsidRPr="00A01FC9">
              <w:rPr>
                <w:rFonts w:ascii="Arial" w:eastAsia="Times New Roman" w:hAnsi="Arial" w:cs="Arial"/>
                <w:b/>
                <w:bCs/>
                <w:color w:val="000000"/>
                <w:lang w:eastAsia="en-GB"/>
              </w:rPr>
              <w:t>No. Properties</w:t>
            </w:r>
          </w:p>
        </w:tc>
      </w:tr>
      <w:tr w:rsidR="00A01FC9" w:rsidRPr="00A01FC9" w:rsidTr="00A01FC9">
        <w:trPr>
          <w:trHeight w:val="300"/>
        </w:trPr>
        <w:tc>
          <w:tcPr>
            <w:tcW w:w="2180" w:type="dxa"/>
            <w:tcBorders>
              <w:top w:val="nil"/>
              <w:left w:val="single" w:sz="4" w:space="0" w:color="auto"/>
              <w:bottom w:val="single" w:sz="4" w:space="0" w:color="auto"/>
              <w:right w:val="single" w:sz="4" w:space="0" w:color="auto"/>
            </w:tcBorders>
            <w:shd w:val="clear" w:color="000000" w:fill="F2F2F2"/>
            <w:noWrap/>
            <w:vAlign w:val="bottom"/>
            <w:hideMark/>
          </w:tcPr>
          <w:p w:rsidR="00A01FC9" w:rsidRPr="00A01FC9" w:rsidRDefault="00A01FC9" w:rsidP="00A01FC9">
            <w:pPr>
              <w:spacing w:after="0" w:line="240" w:lineRule="auto"/>
              <w:rPr>
                <w:rFonts w:ascii="Arial" w:eastAsia="Times New Roman" w:hAnsi="Arial" w:cs="Arial"/>
                <w:color w:val="000000"/>
                <w:lang w:eastAsia="en-GB"/>
              </w:rPr>
            </w:pPr>
            <w:r w:rsidRPr="00A01FC9">
              <w:rPr>
                <w:rFonts w:ascii="Arial" w:eastAsia="Times New Roman" w:hAnsi="Arial" w:cs="Arial"/>
                <w:color w:val="000000"/>
                <w:lang w:eastAsia="en-GB"/>
              </w:rPr>
              <w:t>One bedroom</w:t>
            </w:r>
          </w:p>
        </w:tc>
        <w:tc>
          <w:tcPr>
            <w:tcW w:w="3364" w:type="dxa"/>
            <w:tcBorders>
              <w:top w:val="nil"/>
              <w:left w:val="nil"/>
              <w:bottom w:val="single" w:sz="4" w:space="0" w:color="auto"/>
              <w:right w:val="single" w:sz="4" w:space="0" w:color="auto"/>
            </w:tcBorders>
            <w:shd w:val="clear" w:color="000000" w:fill="F2F2F2"/>
            <w:noWrap/>
            <w:vAlign w:val="bottom"/>
            <w:hideMark/>
          </w:tcPr>
          <w:p w:rsidR="00A01FC9" w:rsidRPr="00A01FC9" w:rsidRDefault="00A01FC9" w:rsidP="00685205">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w:t>
            </w:r>
            <w:r w:rsidR="00685205">
              <w:rPr>
                <w:rFonts w:ascii="Arial" w:eastAsia="Times New Roman" w:hAnsi="Arial" w:cs="Arial"/>
                <w:color w:val="000000"/>
                <w:lang w:eastAsia="en-GB"/>
              </w:rPr>
              <w:t>120,000</w:t>
            </w:r>
          </w:p>
        </w:tc>
        <w:tc>
          <w:tcPr>
            <w:tcW w:w="3543" w:type="dxa"/>
            <w:tcBorders>
              <w:top w:val="nil"/>
              <w:left w:val="nil"/>
              <w:bottom w:val="single" w:sz="4" w:space="0" w:color="auto"/>
              <w:right w:val="single" w:sz="4" w:space="0" w:color="auto"/>
            </w:tcBorders>
            <w:shd w:val="clear" w:color="000000" w:fill="F2F2F2"/>
            <w:noWrap/>
            <w:vAlign w:val="bottom"/>
            <w:hideMark/>
          </w:tcPr>
          <w:p w:rsidR="00A01FC9" w:rsidRPr="00A01FC9" w:rsidRDefault="00256B5F" w:rsidP="00A01FC9">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1</w:t>
            </w:r>
          </w:p>
        </w:tc>
      </w:tr>
      <w:tr w:rsidR="00A01FC9" w:rsidRPr="00A01FC9" w:rsidTr="00A01FC9">
        <w:trPr>
          <w:trHeight w:val="300"/>
        </w:trPr>
        <w:tc>
          <w:tcPr>
            <w:tcW w:w="2180" w:type="dxa"/>
            <w:tcBorders>
              <w:top w:val="nil"/>
              <w:left w:val="single" w:sz="4" w:space="0" w:color="auto"/>
              <w:bottom w:val="single" w:sz="4" w:space="0" w:color="auto"/>
              <w:right w:val="single" w:sz="4" w:space="0" w:color="auto"/>
            </w:tcBorders>
            <w:shd w:val="clear" w:color="000000" w:fill="F2F2F2"/>
            <w:noWrap/>
            <w:vAlign w:val="bottom"/>
            <w:hideMark/>
          </w:tcPr>
          <w:p w:rsidR="00A01FC9" w:rsidRPr="00A01FC9" w:rsidRDefault="00A01FC9" w:rsidP="00A01FC9">
            <w:pPr>
              <w:spacing w:after="0" w:line="240" w:lineRule="auto"/>
              <w:rPr>
                <w:rFonts w:ascii="Arial" w:eastAsia="Times New Roman" w:hAnsi="Arial" w:cs="Arial"/>
                <w:color w:val="000000"/>
                <w:lang w:eastAsia="en-GB"/>
              </w:rPr>
            </w:pPr>
            <w:r w:rsidRPr="00A01FC9">
              <w:rPr>
                <w:rFonts w:ascii="Arial" w:eastAsia="Times New Roman" w:hAnsi="Arial" w:cs="Arial"/>
                <w:color w:val="000000"/>
                <w:lang w:eastAsia="en-GB"/>
              </w:rPr>
              <w:t>Two bedrooms</w:t>
            </w:r>
          </w:p>
        </w:tc>
        <w:tc>
          <w:tcPr>
            <w:tcW w:w="3364" w:type="dxa"/>
            <w:tcBorders>
              <w:top w:val="nil"/>
              <w:left w:val="nil"/>
              <w:bottom w:val="single" w:sz="4" w:space="0" w:color="auto"/>
              <w:right w:val="single" w:sz="4" w:space="0" w:color="auto"/>
            </w:tcBorders>
            <w:shd w:val="clear" w:color="000000" w:fill="F2F2F2"/>
            <w:noWrap/>
            <w:vAlign w:val="bottom"/>
            <w:hideMark/>
          </w:tcPr>
          <w:p w:rsidR="00A01FC9" w:rsidRPr="00A01FC9" w:rsidRDefault="00A01FC9" w:rsidP="00685205">
            <w:pPr>
              <w:spacing w:after="0" w:line="240" w:lineRule="auto"/>
              <w:jc w:val="center"/>
              <w:rPr>
                <w:rFonts w:ascii="Arial" w:eastAsia="Times New Roman" w:hAnsi="Arial" w:cs="Arial"/>
                <w:color w:val="000000"/>
                <w:lang w:eastAsia="en-GB"/>
              </w:rPr>
            </w:pPr>
            <w:r w:rsidRPr="00A01FC9">
              <w:rPr>
                <w:rFonts w:ascii="Arial" w:eastAsia="Times New Roman" w:hAnsi="Arial" w:cs="Arial"/>
                <w:color w:val="000000"/>
                <w:lang w:eastAsia="en-GB"/>
              </w:rPr>
              <w:t>£</w:t>
            </w:r>
            <w:r w:rsidR="00685205">
              <w:rPr>
                <w:rFonts w:ascii="Arial" w:eastAsia="Times New Roman" w:hAnsi="Arial" w:cs="Arial"/>
                <w:color w:val="000000"/>
                <w:lang w:eastAsia="en-GB"/>
              </w:rPr>
              <w:t>258,332</w:t>
            </w:r>
          </w:p>
        </w:tc>
        <w:tc>
          <w:tcPr>
            <w:tcW w:w="3543" w:type="dxa"/>
            <w:tcBorders>
              <w:top w:val="nil"/>
              <w:left w:val="nil"/>
              <w:bottom w:val="single" w:sz="4" w:space="0" w:color="auto"/>
              <w:right w:val="single" w:sz="4" w:space="0" w:color="auto"/>
            </w:tcBorders>
            <w:shd w:val="clear" w:color="000000" w:fill="F2F2F2"/>
            <w:noWrap/>
            <w:vAlign w:val="bottom"/>
            <w:hideMark/>
          </w:tcPr>
          <w:p w:rsidR="00A01FC9" w:rsidRPr="00A01FC9" w:rsidRDefault="00685205" w:rsidP="00A01FC9">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3</w:t>
            </w:r>
          </w:p>
        </w:tc>
      </w:tr>
      <w:tr w:rsidR="00A01FC9" w:rsidRPr="00A01FC9" w:rsidTr="00A01FC9">
        <w:trPr>
          <w:trHeight w:val="300"/>
        </w:trPr>
        <w:tc>
          <w:tcPr>
            <w:tcW w:w="2180" w:type="dxa"/>
            <w:tcBorders>
              <w:top w:val="nil"/>
              <w:left w:val="single" w:sz="4" w:space="0" w:color="auto"/>
              <w:bottom w:val="single" w:sz="4" w:space="0" w:color="auto"/>
              <w:right w:val="single" w:sz="4" w:space="0" w:color="auto"/>
            </w:tcBorders>
            <w:shd w:val="clear" w:color="000000" w:fill="F2F2F2"/>
            <w:noWrap/>
            <w:vAlign w:val="bottom"/>
            <w:hideMark/>
          </w:tcPr>
          <w:p w:rsidR="00A01FC9" w:rsidRPr="00A01FC9" w:rsidRDefault="00A01FC9" w:rsidP="00A01FC9">
            <w:pPr>
              <w:spacing w:after="0" w:line="240" w:lineRule="auto"/>
              <w:rPr>
                <w:rFonts w:ascii="Arial" w:eastAsia="Times New Roman" w:hAnsi="Arial" w:cs="Arial"/>
                <w:color w:val="000000"/>
                <w:lang w:eastAsia="en-GB"/>
              </w:rPr>
            </w:pPr>
            <w:r w:rsidRPr="00A01FC9">
              <w:rPr>
                <w:rFonts w:ascii="Arial" w:eastAsia="Times New Roman" w:hAnsi="Arial" w:cs="Arial"/>
                <w:color w:val="000000"/>
                <w:lang w:eastAsia="en-GB"/>
              </w:rPr>
              <w:t>Three bedrooms</w:t>
            </w:r>
          </w:p>
        </w:tc>
        <w:tc>
          <w:tcPr>
            <w:tcW w:w="3364" w:type="dxa"/>
            <w:tcBorders>
              <w:top w:val="nil"/>
              <w:left w:val="nil"/>
              <w:bottom w:val="single" w:sz="4" w:space="0" w:color="auto"/>
              <w:right w:val="single" w:sz="4" w:space="0" w:color="auto"/>
            </w:tcBorders>
            <w:shd w:val="clear" w:color="000000" w:fill="F2F2F2"/>
            <w:noWrap/>
            <w:vAlign w:val="bottom"/>
            <w:hideMark/>
          </w:tcPr>
          <w:p w:rsidR="00A01FC9" w:rsidRPr="00A01FC9" w:rsidRDefault="00685205" w:rsidP="00A01FC9">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£322,490</w:t>
            </w:r>
          </w:p>
        </w:tc>
        <w:tc>
          <w:tcPr>
            <w:tcW w:w="3543" w:type="dxa"/>
            <w:tcBorders>
              <w:top w:val="nil"/>
              <w:left w:val="nil"/>
              <w:bottom w:val="single" w:sz="4" w:space="0" w:color="auto"/>
              <w:right w:val="single" w:sz="4" w:space="0" w:color="auto"/>
            </w:tcBorders>
            <w:shd w:val="clear" w:color="000000" w:fill="F2F2F2"/>
            <w:noWrap/>
            <w:vAlign w:val="bottom"/>
            <w:hideMark/>
          </w:tcPr>
          <w:p w:rsidR="00A01FC9" w:rsidRPr="00A01FC9" w:rsidRDefault="00685205" w:rsidP="00A01FC9">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3</w:t>
            </w:r>
          </w:p>
        </w:tc>
      </w:tr>
      <w:tr w:rsidR="00A01FC9" w:rsidRPr="00A01FC9" w:rsidTr="00A01FC9">
        <w:trPr>
          <w:trHeight w:val="300"/>
        </w:trPr>
        <w:tc>
          <w:tcPr>
            <w:tcW w:w="2180" w:type="dxa"/>
            <w:tcBorders>
              <w:top w:val="nil"/>
              <w:left w:val="single" w:sz="4" w:space="0" w:color="auto"/>
              <w:bottom w:val="single" w:sz="4" w:space="0" w:color="auto"/>
              <w:right w:val="single" w:sz="4" w:space="0" w:color="auto"/>
            </w:tcBorders>
            <w:shd w:val="clear" w:color="000000" w:fill="F2F2F2"/>
            <w:noWrap/>
            <w:vAlign w:val="bottom"/>
            <w:hideMark/>
          </w:tcPr>
          <w:p w:rsidR="00A01FC9" w:rsidRPr="00A01FC9" w:rsidRDefault="00A01FC9" w:rsidP="00A01FC9">
            <w:pPr>
              <w:spacing w:after="0" w:line="240" w:lineRule="auto"/>
              <w:rPr>
                <w:rFonts w:ascii="Arial" w:eastAsia="Times New Roman" w:hAnsi="Arial" w:cs="Arial"/>
                <w:color w:val="000000"/>
                <w:lang w:eastAsia="en-GB"/>
              </w:rPr>
            </w:pPr>
            <w:r w:rsidRPr="00A01FC9">
              <w:rPr>
                <w:rFonts w:ascii="Arial" w:eastAsia="Times New Roman" w:hAnsi="Arial" w:cs="Arial"/>
                <w:color w:val="000000"/>
                <w:lang w:eastAsia="en-GB"/>
              </w:rPr>
              <w:t>Four bedrooms</w:t>
            </w:r>
            <w:r w:rsidR="00256B5F">
              <w:rPr>
                <w:rFonts w:ascii="Arial" w:eastAsia="Times New Roman" w:hAnsi="Arial" w:cs="Arial"/>
                <w:color w:val="000000"/>
                <w:lang w:eastAsia="en-GB"/>
              </w:rPr>
              <w:t xml:space="preserve"> (+)</w:t>
            </w:r>
          </w:p>
        </w:tc>
        <w:tc>
          <w:tcPr>
            <w:tcW w:w="3364" w:type="dxa"/>
            <w:tcBorders>
              <w:top w:val="nil"/>
              <w:left w:val="nil"/>
              <w:bottom w:val="single" w:sz="4" w:space="0" w:color="auto"/>
              <w:right w:val="single" w:sz="4" w:space="0" w:color="auto"/>
            </w:tcBorders>
            <w:shd w:val="clear" w:color="000000" w:fill="F2F2F2"/>
            <w:noWrap/>
            <w:vAlign w:val="bottom"/>
            <w:hideMark/>
          </w:tcPr>
          <w:p w:rsidR="00A01FC9" w:rsidRPr="00A01FC9" w:rsidRDefault="00685205" w:rsidP="00A01FC9">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£396,650</w:t>
            </w:r>
          </w:p>
        </w:tc>
        <w:tc>
          <w:tcPr>
            <w:tcW w:w="3543" w:type="dxa"/>
            <w:tcBorders>
              <w:top w:val="nil"/>
              <w:left w:val="nil"/>
              <w:bottom w:val="single" w:sz="4" w:space="0" w:color="auto"/>
              <w:right w:val="single" w:sz="4" w:space="0" w:color="auto"/>
            </w:tcBorders>
            <w:shd w:val="clear" w:color="000000" w:fill="F2F2F2"/>
            <w:noWrap/>
            <w:vAlign w:val="bottom"/>
            <w:hideMark/>
          </w:tcPr>
          <w:p w:rsidR="00A01FC9" w:rsidRPr="00A01FC9" w:rsidRDefault="00256B5F" w:rsidP="00A01FC9">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 xml:space="preserve"> 1*</w:t>
            </w:r>
          </w:p>
        </w:tc>
      </w:tr>
    </w:tbl>
    <w:p w:rsidR="00A51C2D" w:rsidRDefault="00A51C2D" w:rsidP="00175F71">
      <w:pPr>
        <w:spacing w:after="0" w:line="240" w:lineRule="auto"/>
        <w:jc w:val="both"/>
        <w:rPr>
          <w:rFonts w:ascii="Arial" w:eastAsia="Times New Roman" w:hAnsi="Arial" w:cs="Arial"/>
        </w:rPr>
      </w:pPr>
    </w:p>
    <w:p w:rsidR="00256B5F" w:rsidRDefault="00256B5F" w:rsidP="00256B5F">
      <w:pPr>
        <w:spacing w:after="0" w:line="240" w:lineRule="auto"/>
        <w:jc w:val="both"/>
        <w:rPr>
          <w:rFonts w:ascii="Arial" w:eastAsia="Times New Roman" w:hAnsi="Arial" w:cs="Arial"/>
        </w:rPr>
      </w:pPr>
      <w:r>
        <w:rPr>
          <w:rFonts w:ascii="Arial" w:eastAsia="Times New Roman" w:hAnsi="Arial" w:cs="Arial"/>
        </w:rPr>
        <w:t>*1 property currently available – 6 bedroom house, asking price of £995,000</w:t>
      </w:r>
    </w:p>
    <w:p w:rsidR="0008546C" w:rsidRDefault="0008546C" w:rsidP="00256B5F">
      <w:pPr>
        <w:spacing w:after="0" w:line="240" w:lineRule="auto"/>
        <w:jc w:val="both"/>
        <w:rPr>
          <w:rFonts w:ascii="Arial" w:eastAsia="Times New Roman" w:hAnsi="Arial" w:cs="Arial"/>
        </w:rPr>
      </w:pPr>
    </w:p>
    <w:p w:rsidR="0008546C" w:rsidRPr="00256B5F" w:rsidRDefault="0008546C" w:rsidP="00256B5F">
      <w:pPr>
        <w:spacing w:after="0" w:line="240" w:lineRule="auto"/>
        <w:jc w:val="both"/>
        <w:rPr>
          <w:rFonts w:ascii="Arial" w:eastAsia="Times New Roman" w:hAnsi="Arial" w:cs="Arial"/>
        </w:rPr>
      </w:pPr>
    </w:p>
    <w:p w:rsidR="00A01FC9" w:rsidRDefault="00A01FC9" w:rsidP="00175F71">
      <w:pPr>
        <w:spacing w:after="0" w:line="240" w:lineRule="auto"/>
        <w:jc w:val="both"/>
        <w:rPr>
          <w:rFonts w:ascii="Arial" w:eastAsia="Times New Roman" w:hAnsi="Arial" w:cs="Arial"/>
          <w:b/>
          <w:u w:val="single"/>
        </w:rPr>
      </w:pPr>
    </w:p>
    <w:p w:rsidR="00175F71" w:rsidRPr="000C7F35" w:rsidRDefault="00175F71" w:rsidP="000C7F35">
      <w:pPr>
        <w:pStyle w:val="ListParagraph"/>
        <w:numPr>
          <w:ilvl w:val="0"/>
          <w:numId w:val="6"/>
        </w:numPr>
        <w:spacing w:after="0" w:line="240" w:lineRule="auto"/>
        <w:jc w:val="both"/>
        <w:rPr>
          <w:rFonts w:ascii="Arial" w:eastAsia="Times New Roman" w:hAnsi="Arial" w:cs="Arial"/>
          <w:b/>
          <w:u w:val="single"/>
        </w:rPr>
      </w:pPr>
      <w:r w:rsidRPr="000C7F35">
        <w:rPr>
          <w:rFonts w:ascii="Arial" w:eastAsia="Times New Roman" w:hAnsi="Arial" w:cs="Arial"/>
          <w:b/>
          <w:u w:val="single"/>
        </w:rPr>
        <w:t>The Strategic Housing Market Assessment (SHMA)</w:t>
      </w:r>
    </w:p>
    <w:p w:rsidR="00175F71" w:rsidRPr="00175F71" w:rsidRDefault="00175F71" w:rsidP="00175F71">
      <w:pPr>
        <w:spacing w:after="0" w:line="240" w:lineRule="auto"/>
        <w:jc w:val="both"/>
        <w:rPr>
          <w:rFonts w:ascii="Arial" w:eastAsia="Times New Roman" w:hAnsi="Arial" w:cs="Arial"/>
          <w:b/>
          <w:u w:val="single"/>
        </w:rPr>
      </w:pPr>
    </w:p>
    <w:p w:rsidR="003F6757" w:rsidRDefault="003F6757" w:rsidP="0008546C">
      <w:pPr>
        <w:spacing w:after="120"/>
        <w:jc w:val="both"/>
        <w:rPr>
          <w:rFonts w:ascii="Arial" w:eastAsia="Times New Roman" w:hAnsi="Arial" w:cs="Arial"/>
        </w:rPr>
      </w:pPr>
      <w:r>
        <w:rPr>
          <w:rFonts w:ascii="Arial" w:eastAsia="Times New Roman" w:hAnsi="Arial" w:cs="Arial"/>
        </w:rPr>
        <w:t>In 2012 the West Sussex coastal authorities commissioned a strategic market a</w:t>
      </w:r>
      <w:r w:rsidRPr="00175F71">
        <w:rPr>
          <w:rFonts w:ascii="Arial" w:eastAsia="Times New Roman" w:hAnsi="Arial" w:cs="Arial"/>
        </w:rPr>
        <w:t xml:space="preserve">ssessment to </w:t>
      </w:r>
      <w:r w:rsidRPr="006C6CA3">
        <w:rPr>
          <w:rFonts w:ascii="Arial" w:hAnsi="Arial" w:cs="Arial"/>
        </w:rPr>
        <w:t>establish a strategic vision of housing supply and demand in both the social and market housing sectors. The assessment was undertaken using the government’s practice guidance and provides very important evidence for developing the council’s planning and housing policies. It uses a wide range of data, including census and local housing register. The completed report</w:t>
      </w:r>
      <w:r>
        <w:rPr>
          <w:rFonts w:ascii="Arial" w:eastAsia="Times New Roman" w:hAnsi="Arial" w:cs="Arial"/>
        </w:rPr>
        <w:t xml:space="preserve"> and its</w:t>
      </w:r>
      <w:r w:rsidRPr="00175F71">
        <w:rPr>
          <w:rFonts w:ascii="Arial" w:eastAsia="Times New Roman" w:hAnsi="Arial" w:cs="Arial"/>
        </w:rPr>
        <w:t xml:space="preserve"> summary can be found on the council’s website at </w:t>
      </w:r>
      <w:hyperlink r:id="rId10" w:history="1">
        <w:r w:rsidRPr="00175F71">
          <w:rPr>
            <w:rFonts w:ascii="Arial" w:eastAsia="Times New Roman" w:hAnsi="Arial" w:cs="Arial"/>
            <w:color w:val="0000FF"/>
            <w:u w:val="single"/>
          </w:rPr>
          <w:t>http://www.chichester.gov.uk/index.cfm?articleid=13613</w:t>
        </w:r>
      </w:hyperlink>
      <w:r>
        <w:rPr>
          <w:rFonts w:ascii="Arial" w:eastAsia="Times New Roman" w:hAnsi="Arial" w:cs="Arial"/>
          <w:color w:val="0000FF"/>
          <w:u w:val="single"/>
        </w:rPr>
        <w:t xml:space="preserve"> .</w:t>
      </w:r>
    </w:p>
    <w:p w:rsidR="00175F71" w:rsidRPr="00175F71" w:rsidRDefault="00175F71" w:rsidP="00007A9B">
      <w:pPr>
        <w:spacing w:after="0"/>
        <w:jc w:val="both"/>
        <w:rPr>
          <w:rFonts w:ascii="Arial" w:eastAsia="Times New Roman" w:hAnsi="Arial" w:cs="Arial"/>
        </w:rPr>
      </w:pPr>
      <w:r w:rsidRPr="00175F71">
        <w:rPr>
          <w:rFonts w:ascii="Arial" w:eastAsia="Times New Roman" w:hAnsi="Arial" w:cs="Arial"/>
        </w:rPr>
        <w:t>Although the findings are not available on a parish level, many of them are broken down and reported on an area basis i.e. Chichester City, National Park, North East of the District and the South of the District. We would recommend that you would consider both the overall recommendation for Chichester</w:t>
      </w:r>
      <w:r w:rsidR="00FA29DB">
        <w:rPr>
          <w:rFonts w:ascii="Arial" w:eastAsia="Times New Roman" w:hAnsi="Arial" w:cs="Arial"/>
        </w:rPr>
        <w:t xml:space="preserve"> District</w:t>
      </w:r>
      <w:r w:rsidRPr="00175F71">
        <w:rPr>
          <w:rFonts w:ascii="Arial" w:eastAsia="Times New Roman" w:hAnsi="Arial" w:cs="Arial"/>
        </w:rPr>
        <w:t xml:space="preserve"> together with the information that relates to your area of the district in developing your housing policies.</w:t>
      </w:r>
    </w:p>
    <w:p w:rsidR="00175F71" w:rsidRPr="00175F71" w:rsidRDefault="00175F71" w:rsidP="00175F71">
      <w:pPr>
        <w:spacing w:after="0" w:line="240" w:lineRule="auto"/>
        <w:jc w:val="both"/>
        <w:rPr>
          <w:rFonts w:ascii="Arial" w:eastAsia="Times New Roman" w:hAnsi="Arial" w:cs="Arial"/>
        </w:rPr>
      </w:pPr>
    </w:p>
    <w:p w:rsidR="00175F71" w:rsidRPr="00175F71" w:rsidRDefault="00175F71" w:rsidP="00175F71">
      <w:pPr>
        <w:spacing w:after="0" w:line="240" w:lineRule="auto"/>
        <w:jc w:val="both"/>
        <w:rPr>
          <w:rFonts w:ascii="Arial" w:eastAsia="Times New Roman" w:hAnsi="Arial" w:cs="Arial"/>
          <w:b/>
          <w:u w:val="single"/>
        </w:rPr>
      </w:pPr>
      <w:r w:rsidRPr="00175F71">
        <w:rPr>
          <w:rFonts w:ascii="Arial" w:eastAsia="Times New Roman" w:hAnsi="Arial" w:cs="Arial"/>
          <w:b/>
          <w:u w:val="single"/>
        </w:rPr>
        <w:t>SHMA Recommendations</w:t>
      </w:r>
    </w:p>
    <w:p w:rsidR="00175F71" w:rsidRPr="00175F71" w:rsidRDefault="00175F71" w:rsidP="00175F71">
      <w:pPr>
        <w:spacing w:after="0" w:line="240" w:lineRule="auto"/>
        <w:jc w:val="both"/>
        <w:rPr>
          <w:rFonts w:ascii="Arial" w:eastAsia="Times New Roman" w:hAnsi="Arial" w:cs="Arial"/>
          <w:b/>
          <w:u w:val="single"/>
        </w:rPr>
      </w:pPr>
    </w:p>
    <w:p w:rsidR="001D0D11" w:rsidRDefault="001D0D11" w:rsidP="00007A9B">
      <w:pPr>
        <w:spacing w:after="0"/>
        <w:jc w:val="both"/>
        <w:rPr>
          <w:rFonts w:ascii="Arial" w:eastAsia="Times New Roman" w:hAnsi="Arial" w:cs="Arial"/>
        </w:rPr>
      </w:pPr>
      <w:r>
        <w:rPr>
          <w:rFonts w:ascii="Arial" w:eastAsia="Times New Roman" w:hAnsi="Arial" w:cs="Arial"/>
        </w:rPr>
        <w:t>It recommends that 70% of the affordable housing is provided as affordable rented homes and that 30% is provided as low cost home ownership. It also recommends that for strategic planning purposes the affordable rented homes are provided in the following mix;</w:t>
      </w:r>
    </w:p>
    <w:p w:rsidR="00175F71" w:rsidRPr="00175F71" w:rsidRDefault="00175F71" w:rsidP="00FD0F7E">
      <w:pPr>
        <w:pStyle w:val="NoSpacing"/>
      </w:pPr>
    </w:p>
    <w:tbl>
      <w:tblPr>
        <w:tblW w:w="6111" w:type="dxa"/>
        <w:tblInd w:w="93" w:type="dxa"/>
        <w:tblLook w:val="04A0" w:firstRow="1" w:lastRow="0" w:firstColumn="1" w:lastColumn="0" w:noHBand="0" w:noVBand="1"/>
      </w:tblPr>
      <w:tblGrid>
        <w:gridCol w:w="2000"/>
        <w:gridCol w:w="4111"/>
      </w:tblGrid>
      <w:tr w:rsidR="00175F71" w:rsidRPr="00175F71" w:rsidTr="00FD0F7E">
        <w:trPr>
          <w:trHeight w:val="181"/>
        </w:trPr>
        <w:tc>
          <w:tcPr>
            <w:tcW w:w="6111" w:type="dxa"/>
            <w:gridSpan w:val="2"/>
            <w:tcBorders>
              <w:top w:val="single" w:sz="4" w:space="0" w:color="auto"/>
              <w:left w:val="single" w:sz="4" w:space="0" w:color="auto"/>
              <w:bottom w:val="single" w:sz="4" w:space="0" w:color="auto"/>
              <w:right w:val="single" w:sz="4" w:space="0" w:color="auto"/>
            </w:tcBorders>
            <w:shd w:val="clear" w:color="000000" w:fill="D9D9D9"/>
            <w:vAlign w:val="bottom"/>
            <w:hideMark/>
          </w:tcPr>
          <w:p w:rsidR="00175F71" w:rsidRPr="00175F71" w:rsidRDefault="00175F71" w:rsidP="00175F71">
            <w:pPr>
              <w:spacing w:after="0" w:line="240" w:lineRule="auto"/>
              <w:jc w:val="both"/>
              <w:rPr>
                <w:rFonts w:ascii="Arial" w:eastAsia="Times New Roman" w:hAnsi="Arial" w:cs="Arial"/>
                <w:b/>
                <w:bCs/>
                <w:color w:val="000000"/>
                <w:lang w:eastAsia="en-GB"/>
              </w:rPr>
            </w:pPr>
            <w:r w:rsidRPr="00175F71">
              <w:rPr>
                <w:rFonts w:ascii="Arial" w:eastAsia="Times New Roman" w:hAnsi="Arial" w:cs="Arial"/>
                <w:b/>
                <w:bCs/>
                <w:color w:val="000000"/>
                <w:lang w:eastAsia="en-GB"/>
              </w:rPr>
              <w:t>Recommended affordable housing mix by size</w:t>
            </w:r>
          </w:p>
        </w:tc>
      </w:tr>
      <w:tr w:rsidR="00175F71" w:rsidRPr="00175F71" w:rsidTr="00185E37">
        <w:trPr>
          <w:trHeight w:val="300"/>
        </w:trPr>
        <w:tc>
          <w:tcPr>
            <w:tcW w:w="2000" w:type="dxa"/>
            <w:tcBorders>
              <w:top w:val="nil"/>
              <w:left w:val="single" w:sz="4" w:space="0" w:color="auto"/>
              <w:bottom w:val="single" w:sz="4" w:space="0" w:color="auto"/>
              <w:right w:val="single" w:sz="4" w:space="0" w:color="auto"/>
            </w:tcBorders>
            <w:shd w:val="clear" w:color="000000" w:fill="D9D9D9"/>
            <w:noWrap/>
            <w:vAlign w:val="bottom"/>
            <w:hideMark/>
          </w:tcPr>
          <w:p w:rsidR="00175F71" w:rsidRPr="0041513C" w:rsidRDefault="00175F71" w:rsidP="00175F71">
            <w:pPr>
              <w:spacing w:after="0" w:line="240" w:lineRule="auto"/>
              <w:jc w:val="both"/>
              <w:rPr>
                <w:rFonts w:ascii="Arial" w:eastAsia="Times New Roman" w:hAnsi="Arial" w:cs="Arial"/>
                <w:bCs/>
                <w:color w:val="000000"/>
                <w:lang w:eastAsia="en-GB"/>
              </w:rPr>
            </w:pPr>
            <w:r w:rsidRPr="0041513C">
              <w:rPr>
                <w:rFonts w:ascii="Arial" w:eastAsia="Times New Roman" w:hAnsi="Arial" w:cs="Arial"/>
                <w:bCs/>
                <w:color w:val="000000"/>
                <w:lang w:eastAsia="en-GB"/>
              </w:rPr>
              <w:t>1-bed</w:t>
            </w:r>
          </w:p>
        </w:tc>
        <w:tc>
          <w:tcPr>
            <w:tcW w:w="4111" w:type="dxa"/>
            <w:tcBorders>
              <w:top w:val="nil"/>
              <w:left w:val="nil"/>
              <w:bottom w:val="single" w:sz="4" w:space="0" w:color="auto"/>
              <w:right w:val="single" w:sz="4" w:space="0" w:color="auto"/>
            </w:tcBorders>
            <w:shd w:val="clear" w:color="000000" w:fill="F2F2F2"/>
            <w:noWrap/>
            <w:vAlign w:val="bottom"/>
            <w:hideMark/>
          </w:tcPr>
          <w:p w:rsidR="00175F71" w:rsidRPr="00175F71" w:rsidRDefault="00175F71" w:rsidP="00175F71">
            <w:pPr>
              <w:spacing w:after="0" w:line="240" w:lineRule="auto"/>
              <w:jc w:val="center"/>
              <w:rPr>
                <w:rFonts w:ascii="Arial" w:eastAsia="Times New Roman" w:hAnsi="Arial" w:cs="Arial"/>
                <w:color w:val="000000"/>
                <w:lang w:eastAsia="en-GB"/>
              </w:rPr>
            </w:pPr>
            <w:r w:rsidRPr="00175F71">
              <w:rPr>
                <w:rFonts w:ascii="Arial" w:eastAsia="Times New Roman" w:hAnsi="Arial" w:cs="Arial"/>
                <w:color w:val="000000"/>
                <w:lang w:eastAsia="en-GB"/>
              </w:rPr>
              <w:t>10-15%</w:t>
            </w:r>
          </w:p>
        </w:tc>
      </w:tr>
      <w:tr w:rsidR="00175F71" w:rsidRPr="00175F71" w:rsidTr="00185E37">
        <w:trPr>
          <w:trHeight w:val="300"/>
        </w:trPr>
        <w:tc>
          <w:tcPr>
            <w:tcW w:w="2000" w:type="dxa"/>
            <w:tcBorders>
              <w:top w:val="nil"/>
              <w:left w:val="single" w:sz="4" w:space="0" w:color="auto"/>
              <w:bottom w:val="single" w:sz="4" w:space="0" w:color="auto"/>
              <w:right w:val="single" w:sz="4" w:space="0" w:color="auto"/>
            </w:tcBorders>
            <w:shd w:val="clear" w:color="000000" w:fill="D9D9D9"/>
            <w:noWrap/>
            <w:vAlign w:val="bottom"/>
            <w:hideMark/>
          </w:tcPr>
          <w:p w:rsidR="00175F71" w:rsidRPr="0041513C" w:rsidRDefault="00175F71" w:rsidP="00175F71">
            <w:pPr>
              <w:spacing w:after="0" w:line="240" w:lineRule="auto"/>
              <w:jc w:val="both"/>
              <w:rPr>
                <w:rFonts w:ascii="Arial" w:eastAsia="Times New Roman" w:hAnsi="Arial" w:cs="Arial"/>
                <w:bCs/>
                <w:color w:val="000000"/>
                <w:lang w:eastAsia="en-GB"/>
              </w:rPr>
            </w:pPr>
            <w:r w:rsidRPr="0041513C">
              <w:rPr>
                <w:rFonts w:ascii="Arial" w:eastAsia="Times New Roman" w:hAnsi="Arial" w:cs="Arial"/>
                <w:bCs/>
                <w:color w:val="000000"/>
                <w:lang w:eastAsia="en-GB"/>
              </w:rPr>
              <w:t>2-bed</w:t>
            </w:r>
          </w:p>
        </w:tc>
        <w:tc>
          <w:tcPr>
            <w:tcW w:w="4111" w:type="dxa"/>
            <w:tcBorders>
              <w:top w:val="nil"/>
              <w:left w:val="nil"/>
              <w:bottom w:val="single" w:sz="4" w:space="0" w:color="auto"/>
              <w:right w:val="single" w:sz="4" w:space="0" w:color="auto"/>
            </w:tcBorders>
            <w:shd w:val="clear" w:color="000000" w:fill="F2F2F2"/>
            <w:noWrap/>
            <w:vAlign w:val="bottom"/>
            <w:hideMark/>
          </w:tcPr>
          <w:p w:rsidR="00175F71" w:rsidRPr="00175F71" w:rsidRDefault="00175F71" w:rsidP="00175F71">
            <w:pPr>
              <w:spacing w:after="0" w:line="240" w:lineRule="auto"/>
              <w:jc w:val="center"/>
              <w:rPr>
                <w:rFonts w:ascii="Arial" w:eastAsia="Times New Roman" w:hAnsi="Arial" w:cs="Arial"/>
                <w:color w:val="000000"/>
                <w:lang w:eastAsia="en-GB"/>
              </w:rPr>
            </w:pPr>
            <w:r w:rsidRPr="00175F71">
              <w:rPr>
                <w:rFonts w:ascii="Arial" w:eastAsia="Times New Roman" w:hAnsi="Arial" w:cs="Arial"/>
                <w:color w:val="000000"/>
                <w:lang w:eastAsia="en-GB"/>
              </w:rPr>
              <w:t>30-35%</w:t>
            </w:r>
          </w:p>
        </w:tc>
      </w:tr>
      <w:tr w:rsidR="00175F71" w:rsidRPr="00175F71" w:rsidTr="00185E37">
        <w:trPr>
          <w:trHeight w:val="300"/>
        </w:trPr>
        <w:tc>
          <w:tcPr>
            <w:tcW w:w="2000" w:type="dxa"/>
            <w:tcBorders>
              <w:top w:val="nil"/>
              <w:left w:val="single" w:sz="4" w:space="0" w:color="auto"/>
              <w:bottom w:val="single" w:sz="4" w:space="0" w:color="auto"/>
              <w:right w:val="single" w:sz="4" w:space="0" w:color="auto"/>
            </w:tcBorders>
            <w:shd w:val="clear" w:color="000000" w:fill="D9D9D9"/>
            <w:noWrap/>
            <w:vAlign w:val="bottom"/>
            <w:hideMark/>
          </w:tcPr>
          <w:p w:rsidR="00175F71" w:rsidRPr="0041513C" w:rsidRDefault="00175F71" w:rsidP="00175F71">
            <w:pPr>
              <w:spacing w:after="0" w:line="240" w:lineRule="auto"/>
              <w:jc w:val="both"/>
              <w:rPr>
                <w:rFonts w:ascii="Arial" w:eastAsia="Times New Roman" w:hAnsi="Arial" w:cs="Arial"/>
                <w:bCs/>
                <w:color w:val="000000"/>
                <w:lang w:eastAsia="en-GB"/>
              </w:rPr>
            </w:pPr>
            <w:r w:rsidRPr="0041513C">
              <w:rPr>
                <w:rFonts w:ascii="Arial" w:eastAsia="Times New Roman" w:hAnsi="Arial" w:cs="Arial"/>
                <w:bCs/>
                <w:color w:val="000000"/>
                <w:lang w:eastAsia="en-GB"/>
              </w:rPr>
              <w:t>3-bed</w:t>
            </w:r>
          </w:p>
        </w:tc>
        <w:tc>
          <w:tcPr>
            <w:tcW w:w="4111" w:type="dxa"/>
            <w:tcBorders>
              <w:top w:val="nil"/>
              <w:left w:val="nil"/>
              <w:bottom w:val="single" w:sz="4" w:space="0" w:color="auto"/>
              <w:right w:val="single" w:sz="4" w:space="0" w:color="auto"/>
            </w:tcBorders>
            <w:shd w:val="clear" w:color="000000" w:fill="F2F2F2"/>
            <w:noWrap/>
            <w:vAlign w:val="bottom"/>
            <w:hideMark/>
          </w:tcPr>
          <w:p w:rsidR="00175F71" w:rsidRPr="00175F71" w:rsidRDefault="00175F71" w:rsidP="00175F71">
            <w:pPr>
              <w:spacing w:after="0" w:line="240" w:lineRule="auto"/>
              <w:jc w:val="center"/>
              <w:rPr>
                <w:rFonts w:ascii="Arial" w:eastAsia="Times New Roman" w:hAnsi="Arial" w:cs="Arial"/>
                <w:color w:val="000000"/>
                <w:lang w:eastAsia="en-GB"/>
              </w:rPr>
            </w:pPr>
            <w:r w:rsidRPr="00175F71">
              <w:rPr>
                <w:rFonts w:ascii="Arial" w:eastAsia="Times New Roman" w:hAnsi="Arial" w:cs="Arial"/>
                <w:color w:val="000000"/>
                <w:lang w:eastAsia="en-GB"/>
              </w:rPr>
              <w:t>35-40%</w:t>
            </w:r>
          </w:p>
        </w:tc>
      </w:tr>
      <w:tr w:rsidR="00175F71" w:rsidRPr="00175F71" w:rsidTr="00185E37">
        <w:trPr>
          <w:trHeight w:val="300"/>
        </w:trPr>
        <w:tc>
          <w:tcPr>
            <w:tcW w:w="2000" w:type="dxa"/>
            <w:tcBorders>
              <w:top w:val="nil"/>
              <w:left w:val="single" w:sz="4" w:space="0" w:color="auto"/>
              <w:bottom w:val="single" w:sz="4" w:space="0" w:color="auto"/>
              <w:right w:val="single" w:sz="4" w:space="0" w:color="auto"/>
            </w:tcBorders>
            <w:shd w:val="clear" w:color="000000" w:fill="D9D9D9"/>
            <w:noWrap/>
            <w:vAlign w:val="bottom"/>
          </w:tcPr>
          <w:p w:rsidR="00175F71" w:rsidRPr="0041513C" w:rsidRDefault="00175F71" w:rsidP="00175F71">
            <w:pPr>
              <w:spacing w:after="0" w:line="240" w:lineRule="auto"/>
              <w:jc w:val="both"/>
              <w:rPr>
                <w:rFonts w:ascii="Arial" w:eastAsia="Times New Roman" w:hAnsi="Arial" w:cs="Arial"/>
                <w:bCs/>
                <w:color w:val="000000"/>
                <w:lang w:eastAsia="en-GB"/>
              </w:rPr>
            </w:pPr>
            <w:r w:rsidRPr="0041513C">
              <w:rPr>
                <w:rFonts w:ascii="Arial" w:eastAsia="Times New Roman" w:hAnsi="Arial" w:cs="Arial"/>
                <w:bCs/>
                <w:color w:val="000000"/>
                <w:lang w:eastAsia="en-GB"/>
              </w:rPr>
              <w:t>4+ bed</w:t>
            </w:r>
          </w:p>
        </w:tc>
        <w:tc>
          <w:tcPr>
            <w:tcW w:w="4111" w:type="dxa"/>
            <w:tcBorders>
              <w:top w:val="nil"/>
              <w:left w:val="nil"/>
              <w:bottom w:val="single" w:sz="4" w:space="0" w:color="auto"/>
              <w:right w:val="single" w:sz="4" w:space="0" w:color="auto"/>
            </w:tcBorders>
            <w:shd w:val="clear" w:color="000000" w:fill="F2F2F2"/>
            <w:noWrap/>
            <w:vAlign w:val="bottom"/>
          </w:tcPr>
          <w:p w:rsidR="00175F71" w:rsidRPr="00175F71" w:rsidRDefault="00175F71" w:rsidP="00175F71">
            <w:pPr>
              <w:spacing w:after="0" w:line="240" w:lineRule="auto"/>
              <w:jc w:val="center"/>
              <w:rPr>
                <w:rFonts w:ascii="Arial" w:eastAsia="Times New Roman" w:hAnsi="Arial" w:cs="Arial"/>
                <w:color w:val="000000"/>
                <w:lang w:eastAsia="en-GB"/>
              </w:rPr>
            </w:pPr>
            <w:r w:rsidRPr="00175F71">
              <w:rPr>
                <w:rFonts w:ascii="Arial" w:eastAsia="Times New Roman" w:hAnsi="Arial" w:cs="Arial"/>
                <w:color w:val="000000"/>
                <w:lang w:eastAsia="en-GB"/>
              </w:rPr>
              <w:t>15-20%</w:t>
            </w:r>
          </w:p>
        </w:tc>
      </w:tr>
    </w:tbl>
    <w:p w:rsidR="00175F71" w:rsidRPr="00175F71" w:rsidRDefault="00175F71" w:rsidP="00175F71">
      <w:pPr>
        <w:spacing w:after="0" w:line="240" w:lineRule="auto"/>
        <w:jc w:val="both"/>
        <w:rPr>
          <w:rFonts w:ascii="Arial" w:eastAsia="Times New Roman" w:hAnsi="Arial" w:cs="Arial"/>
        </w:rPr>
      </w:pPr>
    </w:p>
    <w:p w:rsidR="00175F71" w:rsidRPr="001D0D11" w:rsidRDefault="00175F71" w:rsidP="00007A9B">
      <w:pPr>
        <w:spacing w:after="0"/>
        <w:jc w:val="both"/>
        <w:rPr>
          <w:rFonts w:ascii="Arial" w:eastAsia="Times New Roman" w:hAnsi="Arial" w:cs="Arial"/>
        </w:rPr>
      </w:pPr>
      <w:r w:rsidRPr="00175F71">
        <w:rPr>
          <w:rFonts w:ascii="Arial" w:eastAsia="Times New Roman" w:hAnsi="Arial" w:cs="Arial"/>
        </w:rPr>
        <w:t xml:space="preserve">The SHMA recognises that when applying these recommendations to individual sites, </w:t>
      </w:r>
      <w:r w:rsidRPr="00175F71">
        <w:rPr>
          <w:rFonts w:ascii="Arial" w:eastAsia="Times New Roman" w:hAnsi="Arial" w:cs="Arial"/>
          <w:i/>
        </w:rPr>
        <w:t>“regard should be had to the nature of the development site and character of the area, and up-to-date evidence of needs as well as the existing mix and turnover of properties at local level.”</w:t>
      </w:r>
      <w:r w:rsidR="001D0D11">
        <w:rPr>
          <w:rFonts w:ascii="Arial" w:eastAsia="Times New Roman" w:hAnsi="Arial" w:cs="Arial"/>
          <w:i/>
        </w:rPr>
        <w:t xml:space="preserve"> </w:t>
      </w:r>
      <w:r w:rsidR="001D0D11">
        <w:rPr>
          <w:rFonts w:ascii="Arial" w:eastAsia="Times New Roman" w:hAnsi="Arial" w:cs="Arial"/>
        </w:rPr>
        <w:t>In terms of the market housing the SHMA recommends the following mix;</w:t>
      </w:r>
    </w:p>
    <w:p w:rsidR="00175F71" w:rsidRPr="00175F71" w:rsidRDefault="00175F71" w:rsidP="00FD0F7E">
      <w:pPr>
        <w:pStyle w:val="NoSpacing"/>
      </w:pPr>
    </w:p>
    <w:p w:rsidR="00175F71" w:rsidRPr="00175F71" w:rsidRDefault="00175F71" w:rsidP="00175F71">
      <w:pPr>
        <w:spacing w:after="0" w:line="240" w:lineRule="auto"/>
        <w:jc w:val="both"/>
        <w:rPr>
          <w:rFonts w:ascii="Arial" w:eastAsia="Times New Roman" w:hAnsi="Arial" w:cs="Arial"/>
        </w:rPr>
      </w:pPr>
    </w:p>
    <w:tbl>
      <w:tblPr>
        <w:tblpPr w:leftFromText="180" w:rightFromText="180" w:vertAnchor="text" w:horzAnchor="margin" w:tblpX="108" w:tblpY="-164"/>
        <w:tblOverlap w:val="never"/>
        <w:tblW w:w="6062" w:type="dxa"/>
        <w:tblLook w:val="04A0" w:firstRow="1" w:lastRow="0" w:firstColumn="1" w:lastColumn="0" w:noHBand="0" w:noVBand="1"/>
      </w:tblPr>
      <w:tblGrid>
        <w:gridCol w:w="1951"/>
        <w:gridCol w:w="4111"/>
      </w:tblGrid>
      <w:tr w:rsidR="00175F71" w:rsidRPr="00175F71" w:rsidTr="00FD0F7E">
        <w:trPr>
          <w:trHeight w:val="281"/>
        </w:trPr>
        <w:tc>
          <w:tcPr>
            <w:tcW w:w="6062" w:type="dxa"/>
            <w:gridSpan w:val="2"/>
            <w:tcBorders>
              <w:top w:val="single" w:sz="4" w:space="0" w:color="auto"/>
              <w:left w:val="single" w:sz="4" w:space="0" w:color="auto"/>
              <w:bottom w:val="single" w:sz="4" w:space="0" w:color="auto"/>
              <w:right w:val="single" w:sz="4" w:space="0" w:color="auto"/>
            </w:tcBorders>
            <w:shd w:val="clear" w:color="000000" w:fill="D9D9D9"/>
            <w:vAlign w:val="bottom"/>
            <w:hideMark/>
          </w:tcPr>
          <w:p w:rsidR="00175F71" w:rsidRPr="00175F71" w:rsidRDefault="00175F71" w:rsidP="00175F71">
            <w:pPr>
              <w:spacing w:after="0" w:line="240" w:lineRule="auto"/>
              <w:jc w:val="both"/>
              <w:rPr>
                <w:rFonts w:ascii="Arial" w:eastAsia="Times New Roman" w:hAnsi="Arial" w:cs="Arial"/>
                <w:b/>
                <w:bCs/>
                <w:color w:val="000000"/>
                <w:lang w:eastAsia="en-GB"/>
              </w:rPr>
            </w:pPr>
            <w:r w:rsidRPr="00175F71">
              <w:rPr>
                <w:rFonts w:ascii="Arial" w:eastAsia="Times New Roman" w:hAnsi="Arial" w:cs="Arial"/>
                <w:b/>
                <w:bCs/>
                <w:color w:val="000000"/>
                <w:lang w:eastAsia="en-GB"/>
              </w:rPr>
              <w:t>Recommended Market housing mix by size</w:t>
            </w:r>
          </w:p>
        </w:tc>
      </w:tr>
      <w:tr w:rsidR="00175F71" w:rsidRPr="00175F71" w:rsidTr="00185E37">
        <w:trPr>
          <w:trHeight w:val="300"/>
        </w:trPr>
        <w:tc>
          <w:tcPr>
            <w:tcW w:w="1951" w:type="dxa"/>
            <w:tcBorders>
              <w:top w:val="nil"/>
              <w:left w:val="single" w:sz="4" w:space="0" w:color="auto"/>
              <w:bottom w:val="single" w:sz="4" w:space="0" w:color="auto"/>
              <w:right w:val="single" w:sz="4" w:space="0" w:color="auto"/>
            </w:tcBorders>
            <w:shd w:val="clear" w:color="000000" w:fill="D9D9D9"/>
            <w:noWrap/>
            <w:vAlign w:val="bottom"/>
            <w:hideMark/>
          </w:tcPr>
          <w:p w:rsidR="00175F71" w:rsidRPr="0041513C" w:rsidRDefault="00175F71" w:rsidP="00175F71">
            <w:pPr>
              <w:spacing w:after="0" w:line="240" w:lineRule="auto"/>
              <w:jc w:val="both"/>
              <w:rPr>
                <w:rFonts w:ascii="Arial" w:eastAsia="Times New Roman" w:hAnsi="Arial" w:cs="Arial"/>
                <w:bCs/>
                <w:color w:val="000000"/>
                <w:lang w:eastAsia="en-GB"/>
              </w:rPr>
            </w:pPr>
            <w:r w:rsidRPr="0041513C">
              <w:rPr>
                <w:rFonts w:ascii="Arial" w:eastAsia="Times New Roman" w:hAnsi="Arial" w:cs="Arial"/>
                <w:bCs/>
                <w:color w:val="000000"/>
                <w:lang w:eastAsia="en-GB"/>
              </w:rPr>
              <w:t>1 &amp; 2 bed</w:t>
            </w:r>
          </w:p>
        </w:tc>
        <w:tc>
          <w:tcPr>
            <w:tcW w:w="4111" w:type="dxa"/>
            <w:tcBorders>
              <w:top w:val="nil"/>
              <w:left w:val="nil"/>
              <w:bottom w:val="single" w:sz="4" w:space="0" w:color="auto"/>
              <w:right w:val="single" w:sz="4" w:space="0" w:color="auto"/>
            </w:tcBorders>
            <w:shd w:val="clear" w:color="000000" w:fill="F2F2F2"/>
            <w:noWrap/>
            <w:vAlign w:val="bottom"/>
            <w:hideMark/>
          </w:tcPr>
          <w:p w:rsidR="00175F71" w:rsidRPr="00175F71" w:rsidRDefault="00007A9B" w:rsidP="00175F71">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35</w:t>
            </w:r>
            <w:r w:rsidR="00175F71" w:rsidRPr="00175F71">
              <w:rPr>
                <w:rFonts w:ascii="Arial" w:eastAsia="Times New Roman" w:hAnsi="Arial" w:cs="Arial"/>
                <w:color w:val="000000"/>
                <w:lang w:eastAsia="en-GB"/>
              </w:rPr>
              <w:t>%</w:t>
            </w:r>
          </w:p>
        </w:tc>
      </w:tr>
      <w:tr w:rsidR="00175F71" w:rsidRPr="00175F71" w:rsidTr="00185E37">
        <w:trPr>
          <w:trHeight w:val="300"/>
        </w:trPr>
        <w:tc>
          <w:tcPr>
            <w:tcW w:w="1951" w:type="dxa"/>
            <w:tcBorders>
              <w:top w:val="nil"/>
              <w:left w:val="single" w:sz="4" w:space="0" w:color="auto"/>
              <w:bottom w:val="single" w:sz="4" w:space="0" w:color="auto"/>
              <w:right w:val="single" w:sz="4" w:space="0" w:color="auto"/>
            </w:tcBorders>
            <w:shd w:val="clear" w:color="000000" w:fill="D9D9D9"/>
            <w:noWrap/>
            <w:vAlign w:val="bottom"/>
            <w:hideMark/>
          </w:tcPr>
          <w:p w:rsidR="00175F71" w:rsidRPr="0041513C" w:rsidRDefault="00175F71" w:rsidP="00175F71">
            <w:pPr>
              <w:spacing w:after="0" w:line="240" w:lineRule="auto"/>
              <w:jc w:val="both"/>
              <w:rPr>
                <w:rFonts w:ascii="Arial" w:eastAsia="Times New Roman" w:hAnsi="Arial" w:cs="Arial"/>
                <w:bCs/>
                <w:color w:val="000000"/>
                <w:lang w:eastAsia="en-GB"/>
              </w:rPr>
            </w:pPr>
            <w:r w:rsidRPr="0041513C">
              <w:rPr>
                <w:rFonts w:ascii="Arial" w:eastAsia="Times New Roman" w:hAnsi="Arial" w:cs="Arial"/>
                <w:bCs/>
                <w:color w:val="000000"/>
                <w:lang w:eastAsia="en-GB"/>
              </w:rPr>
              <w:t>3 bed</w:t>
            </w:r>
          </w:p>
        </w:tc>
        <w:tc>
          <w:tcPr>
            <w:tcW w:w="4111" w:type="dxa"/>
            <w:tcBorders>
              <w:top w:val="nil"/>
              <w:left w:val="nil"/>
              <w:bottom w:val="single" w:sz="4" w:space="0" w:color="auto"/>
              <w:right w:val="single" w:sz="4" w:space="0" w:color="auto"/>
            </w:tcBorders>
            <w:shd w:val="clear" w:color="000000" w:fill="F2F2F2"/>
            <w:noWrap/>
            <w:vAlign w:val="bottom"/>
            <w:hideMark/>
          </w:tcPr>
          <w:p w:rsidR="00175F71" w:rsidRPr="00175F71" w:rsidRDefault="00007A9B" w:rsidP="00175F71">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50</w:t>
            </w:r>
            <w:r w:rsidR="00175F71" w:rsidRPr="00175F71">
              <w:rPr>
                <w:rFonts w:ascii="Arial" w:eastAsia="Times New Roman" w:hAnsi="Arial" w:cs="Arial"/>
                <w:color w:val="000000"/>
                <w:lang w:eastAsia="en-GB"/>
              </w:rPr>
              <w:t>%</w:t>
            </w:r>
          </w:p>
        </w:tc>
      </w:tr>
      <w:tr w:rsidR="00175F71" w:rsidRPr="00175F71" w:rsidTr="00185E37">
        <w:trPr>
          <w:trHeight w:val="300"/>
        </w:trPr>
        <w:tc>
          <w:tcPr>
            <w:tcW w:w="1951" w:type="dxa"/>
            <w:tcBorders>
              <w:top w:val="nil"/>
              <w:left w:val="single" w:sz="4" w:space="0" w:color="auto"/>
              <w:bottom w:val="single" w:sz="4" w:space="0" w:color="auto"/>
              <w:right w:val="single" w:sz="4" w:space="0" w:color="auto"/>
            </w:tcBorders>
            <w:shd w:val="clear" w:color="000000" w:fill="D9D9D9"/>
            <w:noWrap/>
            <w:vAlign w:val="bottom"/>
            <w:hideMark/>
          </w:tcPr>
          <w:p w:rsidR="00175F71" w:rsidRPr="0041513C" w:rsidRDefault="00175F71" w:rsidP="00175F71">
            <w:pPr>
              <w:spacing w:after="0" w:line="240" w:lineRule="auto"/>
              <w:jc w:val="both"/>
              <w:rPr>
                <w:rFonts w:ascii="Arial" w:eastAsia="Times New Roman" w:hAnsi="Arial" w:cs="Arial"/>
                <w:bCs/>
                <w:color w:val="000000"/>
                <w:lang w:eastAsia="en-GB"/>
              </w:rPr>
            </w:pPr>
            <w:r w:rsidRPr="0041513C">
              <w:rPr>
                <w:rFonts w:ascii="Arial" w:eastAsia="Times New Roman" w:hAnsi="Arial" w:cs="Arial"/>
                <w:bCs/>
                <w:color w:val="000000"/>
                <w:lang w:eastAsia="en-GB"/>
              </w:rPr>
              <w:t>4+ bed</w:t>
            </w:r>
          </w:p>
        </w:tc>
        <w:tc>
          <w:tcPr>
            <w:tcW w:w="4111" w:type="dxa"/>
            <w:tcBorders>
              <w:top w:val="nil"/>
              <w:left w:val="nil"/>
              <w:bottom w:val="single" w:sz="4" w:space="0" w:color="auto"/>
              <w:right w:val="single" w:sz="4" w:space="0" w:color="auto"/>
            </w:tcBorders>
            <w:shd w:val="clear" w:color="000000" w:fill="F2F2F2"/>
            <w:noWrap/>
            <w:vAlign w:val="bottom"/>
            <w:hideMark/>
          </w:tcPr>
          <w:p w:rsidR="00175F71" w:rsidRPr="00175F71" w:rsidRDefault="00007A9B" w:rsidP="00175F71">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15</w:t>
            </w:r>
            <w:r w:rsidR="00175F71" w:rsidRPr="00175F71">
              <w:rPr>
                <w:rFonts w:ascii="Arial" w:eastAsia="Times New Roman" w:hAnsi="Arial" w:cs="Arial"/>
                <w:color w:val="000000"/>
                <w:lang w:eastAsia="en-GB"/>
              </w:rPr>
              <w:t>%</w:t>
            </w:r>
          </w:p>
        </w:tc>
      </w:tr>
    </w:tbl>
    <w:p w:rsidR="00175F71" w:rsidRPr="00175F71" w:rsidRDefault="00175F71" w:rsidP="00175F71">
      <w:pPr>
        <w:spacing w:after="0" w:line="240" w:lineRule="auto"/>
        <w:jc w:val="both"/>
        <w:rPr>
          <w:rFonts w:ascii="Arial" w:eastAsia="Times New Roman" w:hAnsi="Arial" w:cs="Arial"/>
        </w:rPr>
      </w:pPr>
    </w:p>
    <w:p w:rsidR="00175F71" w:rsidRPr="00175F71" w:rsidRDefault="00175F71" w:rsidP="00175F71">
      <w:pPr>
        <w:spacing w:after="0" w:line="240" w:lineRule="auto"/>
        <w:jc w:val="both"/>
        <w:rPr>
          <w:rFonts w:ascii="Arial" w:eastAsia="Times New Roman" w:hAnsi="Arial" w:cs="Arial"/>
        </w:rPr>
      </w:pPr>
    </w:p>
    <w:p w:rsidR="00175F71" w:rsidRPr="00175F71" w:rsidRDefault="00175F71" w:rsidP="00175F71">
      <w:pPr>
        <w:spacing w:after="0" w:line="240" w:lineRule="auto"/>
        <w:jc w:val="both"/>
        <w:rPr>
          <w:rFonts w:ascii="Arial" w:eastAsia="Times New Roman" w:hAnsi="Arial" w:cs="Arial"/>
        </w:rPr>
      </w:pPr>
    </w:p>
    <w:p w:rsidR="00175F71" w:rsidRPr="00175F71" w:rsidRDefault="00175F71" w:rsidP="00175F71">
      <w:pPr>
        <w:spacing w:after="0" w:line="240" w:lineRule="auto"/>
        <w:jc w:val="both"/>
        <w:rPr>
          <w:rFonts w:ascii="Arial" w:eastAsia="Times New Roman" w:hAnsi="Arial" w:cs="Arial"/>
        </w:rPr>
      </w:pPr>
    </w:p>
    <w:p w:rsidR="00175F71" w:rsidRPr="00175F71" w:rsidRDefault="00175F71" w:rsidP="00175F71">
      <w:pPr>
        <w:spacing w:after="0" w:line="240" w:lineRule="auto"/>
        <w:jc w:val="both"/>
        <w:rPr>
          <w:rFonts w:ascii="Arial" w:eastAsia="Times New Roman" w:hAnsi="Arial" w:cs="Arial"/>
        </w:rPr>
      </w:pPr>
    </w:p>
    <w:p w:rsidR="00F56FD0" w:rsidRDefault="00521838" w:rsidP="00007A9B">
      <w:pPr>
        <w:spacing w:after="0"/>
        <w:jc w:val="both"/>
        <w:rPr>
          <w:rFonts w:ascii="Arial" w:eastAsia="Times New Roman" w:hAnsi="Arial" w:cs="Arial"/>
        </w:rPr>
      </w:pPr>
      <w:r w:rsidRPr="00521838">
        <w:rPr>
          <w:rFonts w:ascii="Arial" w:eastAsia="Times New Roman" w:hAnsi="Arial" w:cs="Arial"/>
        </w:rPr>
        <w:t>The district is attractive to well-off incomers moving into the district who can afford large houses. Developments with a disproportionate amount of four-plus bedrooms that do not meet local need are often proposed by developers and will be resisted by the council, though each individual site is considered in terms of need, existing stock and turnover. The SHMA market mix aims to best meet local needs while still providing an element of larger houses which are attractive to professional/entrepreneurial households who are important to the district’s economy.</w:t>
      </w:r>
    </w:p>
    <w:p w:rsidR="00F56FD0" w:rsidRDefault="00F56FD0" w:rsidP="00F56FD0">
      <w:pPr>
        <w:spacing w:after="0" w:line="240" w:lineRule="auto"/>
        <w:jc w:val="both"/>
        <w:rPr>
          <w:rFonts w:ascii="Arial" w:eastAsia="Times New Roman" w:hAnsi="Arial" w:cs="Arial"/>
        </w:rPr>
      </w:pPr>
    </w:p>
    <w:p w:rsidR="00007A9B" w:rsidRDefault="00007A9B" w:rsidP="00F56FD0">
      <w:pPr>
        <w:spacing w:after="0" w:line="240" w:lineRule="auto"/>
        <w:jc w:val="both"/>
        <w:rPr>
          <w:rFonts w:ascii="Arial" w:eastAsia="Times New Roman" w:hAnsi="Arial" w:cs="Arial"/>
        </w:rPr>
      </w:pPr>
    </w:p>
    <w:p w:rsidR="00007A9B" w:rsidRDefault="00007A9B" w:rsidP="00F56FD0">
      <w:pPr>
        <w:spacing w:after="0" w:line="240" w:lineRule="auto"/>
        <w:jc w:val="both"/>
        <w:rPr>
          <w:rFonts w:ascii="Arial" w:eastAsia="Times New Roman" w:hAnsi="Arial" w:cs="Arial"/>
        </w:rPr>
      </w:pPr>
    </w:p>
    <w:p w:rsidR="000255D4" w:rsidRDefault="000255D4" w:rsidP="00F56FD0">
      <w:pPr>
        <w:spacing w:after="0" w:line="240" w:lineRule="auto"/>
        <w:jc w:val="both"/>
        <w:rPr>
          <w:rFonts w:ascii="Arial" w:eastAsia="Times New Roman" w:hAnsi="Arial" w:cs="Arial"/>
        </w:rPr>
      </w:pPr>
    </w:p>
    <w:p w:rsidR="000255D4" w:rsidRPr="00F56FD0" w:rsidRDefault="000255D4" w:rsidP="00F56FD0">
      <w:pPr>
        <w:spacing w:after="0" w:line="240" w:lineRule="auto"/>
        <w:jc w:val="both"/>
        <w:rPr>
          <w:rFonts w:ascii="Arial" w:eastAsia="Times New Roman" w:hAnsi="Arial" w:cs="Arial"/>
        </w:rPr>
      </w:pPr>
    </w:p>
    <w:p w:rsidR="00175F71" w:rsidRPr="0041513C" w:rsidRDefault="0041513C" w:rsidP="0041513C">
      <w:pPr>
        <w:pStyle w:val="ListParagraph"/>
        <w:numPr>
          <w:ilvl w:val="0"/>
          <w:numId w:val="6"/>
        </w:numPr>
        <w:spacing w:after="0" w:line="240" w:lineRule="auto"/>
        <w:jc w:val="both"/>
        <w:rPr>
          <w:rFonts w:ascii="Arial" w:eastAsia="Times New Roman" w:hAnsi="Arial" w:cs="Arial"/>
          <w:b/>
          <w:u w:val="single"/>
        </w:rPr>
      </w:pPr>
      <w:r>
        <w:rPr>
          <w:rFonts w:ascii="Arial" w:eastAsia="Times New Roman" w:hAnsi="Arial" w:cs="Arial"/>
          <w:b/>
          <w:u w:val="single"/>
        </w:rPr>
        <w:t>Local h</w:t>
      </w:r>
      <w:r w:rsidR="00C41A41" w:rsidRPr="0041513C">
        <w:rPr>
          <w:rFonts w:ascii="Arial" w:eastAsia="Times New Roman" w:hAnsi="Arial" w:cs="Arial"/>
          <w:b/>
          <w:u w:val="single"/>
        </w:rPr>
        <w:t>ousi</w:t>
      </w:r>
      <w:r w:rsidR="00F56FD0" w:rsidRPr="0041513C">
        <w:rPr>
          <w:rFonts w:ascii="Arial" w:eastAsia="Times New Roman" w:hAnsi="Arial" w:cs="Arial"/>
          <w:b/>
          <w:u w:val="single"/>
        </w:rPr>
        <w:t xml:space="preserve">ng </w:t>
      </w:r>
      <w:r>
        <w:rPr>
          <w:rFonts w:ascii="Arial" w:eastAsia="Times New Roman" w:hAnsi="Arial" w:cs="Arial"/>
          <w:b/>
          <w:u w:val="single"/>
        </w:rPr>
        <w:t>register i</w:t>
      </w:r>
      <w:r w:rsidR="00F56FD0" w:rsidRPr="0041513C">
        <w:rPr>
          <w:rFonts w:ascii="Arial" w:eastAsia="Times New Roman" w:hAnsi="Arial" w:cs="Arial"/>
          <w:b/>
          <w:u w:val="single"/>
        </w:rPr>
        <w:t>nformation as at 06.08</w:t>
      </w:r>
      <w:r w:rsidR="00C41A41" w:rsidRPr="0041513C">
        <w:rPr>
          <w:rFonts w:ascii="Arial" w:eastAsia="Times New Roman" w:hAnsi="Arial" w:cs="Arial"/>
          <w:b/>
          <w:u w:val="single"/>
        </w:rPr>
        <w:t>.2014</w:t>
      </w:r>
    </w:p>
    <w:p w:rsidR="00175F71" w:rsidRPr="00175F71" w:rsidRDefault="00175F71" w:rsidP="00175F71">
      <w:pPr>
        <w:spacing w:after="0" w:line="240" w:lineRule="auto"/>
        <w:jc w:val="both"/>
        <w:rPr>
          <w:rFonts w:ascii="Arial" w:eastAsia="Times New Roman" w:hAnsi="Arial" w:cs="Arial"/>
        </w:rPr>
      </w:pPr>
    </w:p>
    <w:p w:rsidR="00F56FD0" w:rsidRDefault="00F56FD0" w:rsidP="00F56FD0">
      <w:pPr>
        <w:spacing w:after="0"/>
        <w:jc w:val="both"/>
        <w:rPr>
          <w:rFonts w:ascii="Arial" w:eastAsia="Times New Roman" w:hAnsi="Arial" w:cs="Arial"/>
          <w:color w:val="0000FF"/>
          <w:u w:val="single"/>
        </w:rPr>
      </w:pPr>
      <w:r w:rsidRPr="00F56FD0">
        <w:rPr>
          <w:rFonts w:ascii="Arial" w:eastAsia="Times New Roman" w:hAnsi="Arial" w:cs="Arial"/>
        </w:rPr>
        <w:t xml:space="preserve">Chichester District Council and our registered provider (“housing association”) partners operate a choice based letting scheme whereby applicants must bid for homes and the household with the highest need who has been on the register for the longest time will be successful. Applicants wanting a home, or wishing to transfer, are assessed and their connection to the district verified and placed in bands A-D. Bands A-C have priority. A and B bands are assigned to people with acute housing problems. Most priority households are in band C, for instance those experiencing overcrowding. D bands are given to households considered not in housing need and would include adult children, even those living with a partner/spouse, with their own bedroom in the parental home. The full allocation policy can be found at: </w:t>
      </w:r>
      <w:hyperlink r:id="rId11" w:history="1">
        <w:r w:rsidRPr="00F56FD0">
          <w:rPr>
            <w:rFonts w:ascii="Arial" w:eastAsia="Times New Roman" w:hAnsi="Arial" w:cs="Arial"/>
            <w:color w:val="0000FF"/>
            <w:u w:val="single"/>
          </w:rPr>
          <w:t>http://www.chichester.gov.uk/index.cfm?articleid=22367</w:t>
        </w:r>
      </w:hyperlink>
    </w:p>
    <w:p w:rsidR="00F56FD0" w:rsidRDefault="00F56FD0" w:rsidP="00007A9B">
      <w:pPr>
        <w:spacing w:after="0"/>
        <w:jc w:val="both"/>
        <w:rPr>
          <w:rFonts w:ascii="Arial" w:eastAsia="Times New Roman" w:hAnsi="Arial" w:cs="Arial"/>
          <w:color w:val="0000FF"/>
        </w:rPr>
      </w:pPr>
    </w:p>
    <w:p w:rsidR="00F56FD0" w:rsidRPr="00F56FD0" w:rsidRDefault="00F56FD0" w:rsidP="00334E86">
      <w:pPr>
        <w:spacing w:after="0"/>
        <w:jc w:val="both"/>
        <w:rPr>
          <w:rFonts w:ascii="Arial" w:eastAsia="Times New Roman" w:hAnsi="Arial" w:cs="Arial"/>
          <w:b/>
          <w:u w:val="single"/>
        </w:rPr>
      </w:pPr>
      <w:r w:rsidRPr="00F56FD0">
        <w:rPr>
          <w:rFonts w:ascii="Arial" w:eastAsia="Times New Roman" w:hAnsi="Arial" w:cs="Arial"/>
          <w:color w:val="000000" w:themeColor="text1"/>
        </w:rPr>
        <w:t>Housing register information is used to assess local need, as households may have stated a local connection to a parish, or indeed several parishes, on their application. Need is however greater than these figures suggest. This is because people often don’t state any local connection, more applicants than just those with a stated parish connection are usually eligible to bid, and new developments encourage people not previously on the register to apply.</w:t>
      </w:r>
      <w:r w:rsidRPr="00F56FD0">
        <w:rPr>
          <w:rFonts w:ascii="Arial" w:eastAsia="Times New Roman" w:hAnsi="Arial" w:cs="Arial"/>
          <w:b/>
          <w:u w:val="single"/>
        </w:rPr>
        <w:t xml:space="preserve"> </w:t>
      </w:r>
    </w:p>
    <w:p w:rsidR="00175F71" w:rsidRPr="00175F71" w:rsidRDefault="00175F71" w:rsidP="00175F71">
      <w:pPr>
        <w:spacing w:after="0" w:line="240" w:lineRule="auto"/>
        <w:jc w:val="both"/>
        <w:rPr>
          <w:rFonts w:ascii="Arial" w:eastAsia="Times New Roman" w:hAnsi="Arial" w:cs="Arial"/>
          <w:b/>
          <w:u w:val="single"/>
        </w:rPr>
      </w:pPr>
    </w:p>
    <w:p w:rsidR="00F56FD0" w:rsidRDefault="00BF6FF1" w:rsidP="00334E86">
      <w:pPr>
        <w:spacing w:after="0"/>
        <w:jc w:val="both"/>
        <w:rPr>
          <w:rFonts w:ascii="Arial" w:eastAsia="Times New Roman" w:hAnsi="Arial" w:cs="Arial"/>
        </w:rPr>
      </w:pPr>
      <w:r w:rsidRPr="00B161E3">
        <w:rPr>
          <w:rFonts w:ascii="Arial" w:hAnsi="Arial" w:cs="Arial"/>
        </w:rPr>
        <w:t>Westbourne</w:t>
      </w:r>
      <w:r w:rsidR="00B161E3" w:rsidRPr="00B161E3">
        <w:rPr>
          <w:rFonts w:ascii="Arial" w:hAnsi="Arial" w:cs="Arial"/>
        </w:rPr>
        <w:t xml:space="preserve"> currently has 26</w:t>
      </w:r>
      <w:r w:rsidR="00A02C98" w:rsidRPr="00B161E3">
        <w:rPr>
          <w:rFonts w:ascii="Arial" w:hAnsi="Arial" w:cs="Arial"/>
        </w:rPr>
        <w:t xml:space="preserve"> households</w:t>
      </w:r>
      <w:r w:rsidR="00B161E3" w:rsidRPr="00B161E3">
        <w:rPr>
          <w:rFonts w:ascii="Arial" w:hAnsi="Arial" w:cs="Arial"/>
        </w:rPr>
        <w:t xml:space="preserve"> on the housing register</w:t>
      </w:r>
      <w:r w:rsidR="00A02C98" w:rsidRPr="00B161E3">
        <w:rPr>
          <w:rFonts w:ascii="Arial" w:hAnsi="Arial" w:cs="Arial"/>
        </w:rPr>
        <w:t xml:space="preserve"> who have stated a local conne</w:t>
      </w:r>
      <w:r w:rsidR="00B161E3" w:rsidRPr="00B161E3">
        <w:rPr>
          <w:rFonts w:ascii="Arial" w:hAnsi="Arial" w:cs="Arial"/>
        </w:rPr>
        <w:t>ction to the parish, of which 10 (39%) are in bands A-C. 16 of these</w:t>
      </w:r>
      <w:r w:rsidR="00A02C98" w:rsidRPr="00B161E3">
        <w:rPr>
          <w:rFonts w:ascii="Arial" w:hAnsi="Arial" w:cs="Arial"/>
        </w:rPr>
        <w:t xml:space="preserve"> households have expressed an interest in shared ownership</w:t>
      </w:r>
      <w:r w:rsidR="00A02C98" w:rsidRPr="00B161E3">
        <w:rPr>
          <w:rFonts w:ascii="Arial" w:eastAsia="Times New Roman" w:hAnsi="Arial" w:cs="Arial"/>
        </w:rPr>
        <w:t>, but as they have had no financial assessment, this may be an unrealistic aspiration for some.</w:t>
      </w:r>
    </w:p>
    <w:p w:rsidR="00BF6FF1" w:rsidRDefault="00BF6FF1" w:rsidP="00175F71">
      <w:pPr>
        <w:spacing w:after="0" w:line="240" w:lineRule="auto"/>
        <w:jc w:val="both"/>
        <w:rPr>
          <w:rFonts w:ascii="Arial" w:hAnsi="Arial" w:cs="Arial"/>
        </w:rPr>
      </w:pPr>
    </w:p>
    <w:tbl>
      <w:tblPr>
        <w:tblW w:w="9087" w:type="dxa"/>
        <w:tblInd w:w="93" w:type="dxa"/>
        <w:tblLook w:val="04A0" w:firstRow="1" w:lastRow="0" w:firstColumn="1" w:lastColumn="0" w:noHBand="0" w:noVBand="1"/>
      </w:tblPr>
      <w:tblGrid>
        <w:gridCol w:w="1291"/>
        <w:gridCol w:w="1559"/>
        <w:gridCol w:w="1134"/>
        <w:gridCol w:w="1418"/>
        <w:gridCol w:w="1559"/>
        <w:gridCol w:w="2126"/>
      </w:tblGrid>
      <w:tr w:rsidR="00BF6FF1" w:rsidRPr="00BF6FF1" w:rsidTr="00BF6FF1">
        <w:trPr>
          <w:trHeight w:val="315"/>
        </w:trPr>
        <w:tc>
          <w:tcPr>
            <w:tcW w:w="9087" w:type="dxa"/>
            <w:gridSpan w:val="6"/>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BF6FF1" w:rsidRPr="00BF6FF1" w:rsidRDefault="00BF6FF1" w:rsidP="00BF6FF1">
            <w:pPr>
              <w:spacing w:after="0" w:line="240" w:lineRule="auto"/>
              <w:jc w:val="center"/>
              <w:rPr>
                <w:rFonts w:ascii="Arial" w:eastAsia="Times New Roman" w:hAnsi="Arial" w:cs="Arial"/>
                <w:b/>
                <w:bCs/>
                <w:color w:val="000000"/>
                <w:lang w:eastAsia="en-GB"/>
              </w:rPr>
            </w:pPr>
            <w:r w:rsidRPr="00BF6FF1">
              <w:rPr>
                <w:rFonts w:ascii="Arial" w:eastAsia="Times New Roman" w:hAnsi="Arial" w:cs="Arial"/>
                <w:b/>
                <w:bCs/>
                <w:color w:val="000000"/>
                <w:lang w:eastAsia="en-GB"/>
              </w:rPr>
              <w:t>Housing register members'</w:t>
            </w:r>
            <w:r>
              <w:rPr>
                <w:rFonts w:ascii="Arial" w:eastAsia="Times New Roman" w:hAnsi="Arial" w:cs="Arial"/>
                <w:b/>
                <w:bCs/>
                <w:color w:val="000000"/>
                <w:lang w:eastAsia="en-GB"/>
              </w:rPr>
              <w:t xml:space="preserve"> with a local connection to Westbourne; banding</w:t>
            </w:r>
            <w:r w:rsidRPr="00BF6FF1">
              <w:rPr>
                <w:rFonts w:ascii="Arial" w:eastAsia="Times New Roman" w:hAnsi="Arial" w:cs="Arial"/>
                <w:b/>
                <w:bCs/>
                <w:color w:val="000000"/>
                <w:lang w:eastAsia="en-GB"/>
              </w:rPr>
              <w:t xml:space="preserve"> and bedroom needs</w:t>
            </w:r>
            <w:r>
              <w:rPr>
                <w:rFonts w:ascii="Arial" w:eastAsia="Times New Roman" w:hAnsi="Arial" w:cs="Arial"/>
                <w:b/>
                <w:bCs/>
                <w:color w:val="000000"/>
                <w:lang w:eastAsia="en-GB"/>
              </w:rPr>
              <w:t xml:space="preserve"> as at 18.12.2014</w:t>
            </w:r>
          </w:p>
        </w:tc>
      </w:tr>
      <w:tr w:rsidR="00BF6FF1" w:rsidRPr="00BF6FF1" w:rsidTr="00BF6FF1">
        <w:trPr>
          <w:trHeight w:val="315"/>
        </w:trPr>
        <w:tc>
          <w:tcPr>
            <w:tcW w:w="1291" w:type="dxa"/>
            <w:tcBorders>
              <w:top w:val="nil"/>
              <w:left w:val="single" w:sz="8" w:space="0" w:color="auto"/>
              <w:bottom w:val="single" w:sz="8" w:space="0" w:color="auto"/>
              <w:right w:val="single" w:sz="8" w:space="0" w:color="auto"/>
            </w:tcBorders>
            <w:shd w:val="clear" w:color="000000" w:fill="D9D9D9"/>
            <w:noWrap/>
            <w:vAlign w:val="center"/>
            <w:hideMark/>
          </w:tcPr>
          <w:p w:rsidR="00BF6FF1" w:rsidRPr="00BF6FF1" w:rsidRDefault="00BF6FF1" w:rsidP="00BF6FF1">
            <w:pPr>
              <w:spacing w:after="0" w:line="240" w:lineRule="auto"/>
              <w:jc w:val="both"/>
              <w:rPr>
                <w:rFonts w:ascii="Arial" w:eastAsia="Times New Roman" w:hAnsi="Arial" w:cs="Arial"/>
                <w:b/>
                <w:bCs/>
                <w:color w:val="000000"/>
                <w:lang w:eastAsia="en-GB"/>
              </w:rPr>
            </w:pPr>
            <w:r w:rsidRPr="00BF6FF1">
              <w:rPr>
                <w:rFonts w:ascii="Arial" w:eastAsia="Times New Roman" w:hAnsi="Arial" w:cs="Arial"/>
                <w:b/>
                <w:bCs/>
                <w:color w:val="000000"/>
                <w:lang w:eastAsia="en-GB"/>
              </w:rPr>
              <w:t>Bands</w:t>
            </w:r>
          </w:p>
        </w:tc>
        <w:tc>
          <w:tcPr>
            <w:tcW w:w="1559" w:type="dxa"/>
            <w:tcBorders>
              <w:top w:val="nil"/>
              <w:left w:val="nil"/>
              <w:bottom w:val="single" w:sz="8" w:space="0" w:color="auto"/>
              <w:right w:val="single" w:sz="8" w:space="0" w:color="auto"/>
            </w:tcBorders>
            <w:shd w:val="clear" w:color="000000" w:fill="D9D9D9"/>
            <w:noWrap/>
            <w:vAlign w:val="center"/>
            <w:hideMark/>
          </w:tcPr>
          <w:p w:rsidR="00BF6FF1" w:rsidRPr="00BF6FF1" w:rsidRDefault="00BF6FF1" w:rsidP="00BF6FF1">
            <w:pPr>
              <w:spacing w:after="0" w:line="240" w:lineRule="auto"/>
              <w:jc w:val="center"/>
              <w:rPr>
                <w:rFonts w:ascii="Arial" w:eastAsia="Times New Roman" w:hAnsi="Arial" w:cs="Arial"/>
                <w:b/>
                <w:bCs/>
                <w:color w:val="000000"/>
                <w:lang w:eastAsia="en-GB"/>
              </w:rPr>
            </w:pPr>
            <w:r w:rsidRPr="00BF6FF1">
              <w:rPr>
                <w:rFonts w:ascii="Arial" w:eastAsia="Times New Roman" w:hAnsi="Arial" w:cs="Arial"/>
                <w:b/>
                <w:bCs/>
                <w:color w:val="000000"/>
                <w:lang w:eastAsia="en-GB"/>
              </w:rPr>
              <w:t>1 Bed</w:t>
            </w:r>
          </w:p>
        </w:tc>
        <w:tc>
          <w:tcPr>
            <w:tcW w:w="1134" w:type="dxa"/>
            <w:tcBorders>
              <w:top w:val="nil"/>
              <w:left w:val="nil"/>
              <w:bottom w:val="single" w:sz="8" w:space="0" w:color="auto"/>
              <w:right w:val="single" w:sz="8" w:space="0" w:color="auto"/>
            </w:tcBorders>
            <w:shd w:val="clear" w:color="000000" w:fill="D9D9D9"/>
            <w:noWrap/>
            <w:vAlign w:val="center"/>
            <w:hideMark/>
          </w:tcPr>
          <w:p w:rsidR="00BF6FF1" w:rsidRPr="00BF6FF1" w:rsidRDefault="00BF6FF1" w:rsidP="00BF6FF1">
            <w:pPr>
              <w:spacing w:after="0" w:line="240" w:lineRule="auto"/>
              <w:jc w:val="center"/>
              <w:rPr>
                <w:rFonts w:ascii="Arial" w:eastAsia="Times New Roman" w:hAnsi="Arial" w:cs="Arial"/>
                <w:b/>
                <w:bCs/>
                <w:color w:val="000000"/>
                <w:lang w:eastAsia="en-GB"/>
              </w:rPr>
            </w:pPr>
            <w:r w:rsidRPr="00BF6FF1">
              <w:rPr>
                <w:rFonts w:ascii="Arial" w:eastAsia="Times New Roman" w:hAnsi="Arial" w:cs="Arial"/>
                <w:b/>
                <w:bCs/>
                <w:color w:val="000000"/>
                <w:lang w:eastAsia="en-GB"/>
              </w:rPr>
              <w:t>2 Bed</w:t>
            </w:r>
          </w:p>
        </w:tc>
        <w:tc>
          <w:tcPr>
            <w:tcW w:w="1418" w:type="dxa"/>
            <w:tcBorders>
              <w:top w:val="nil"/>
              <w:left w:val="nil"/>
              <w:bottom w:val="single" w:sz="8" w:space="0" w:color="auto"/>
              <w:right w:val="single" w:sz="8" w:space="0" w:color="auto"/>
            </w:tcBorders>
            <w:shd w:val="clear" w:color="000000" w:fill="D9D9D9"/>
            <w:noWrap/>
            <w:vAlign w:val="center"/>
            <w:hideMark/>
          </w:tcPr>
          <w:p w:rsidR="00BF6FF1" w:rsidRPr="00BF6FF1" w:rsidRDefault="00BF6FF1" w:rsidP="00BF6FF1">
            <w:pPr>
              <w:spacing w:after="0" w:line="240" w:lineRule="auto"/>
              <w:jc w:val="center"/>
              <w:rPr>
                <w:rFonts w:ascii="Arial" w:eastAsia="Times New Roman" w:hAnsi="Arial" w:cs="Arial"/>
                <w:b/>
                <w:bCs/>
                <w:color w:val="000000"/>
                <w:lang w:eastAsia="en-GB"/>
              </w:rPr>
            </w:pPr>
            <w:r w:rsidRPr="00BF6FF1">
              <w:rPr>
                <w:rFonts w:ascii="Arial" w:eastAsia="Times New Roman" w:hAnsi="Arial" w:cs="Arial"/>
                <w:b/>
                <w:bCs/>
                <w:color w:val="000000"/>
                <w:lang w:eastAsia="en-GB"/>
              </w:rPr>
              <w:t>3 Bed</w:t>
            </w:r>
          </w:p>
        </w:tc>
        <w:tc>
          <w:tcPr>
            <w:tcW w:w="1559" w:type="dxa"/>
            <w:tcBorders>
              <w:top w:val="nil"/>
              <w:left w:val="nil"/>
              <w:bottom w:val="single" w:sz="8" w:space="0" w:color="auto"/>
              <w:right w:val="single" w:sz="8" w:space="0" w:color="auto"/>
            </w:tcBorders>
            <w:shd w:val="clear" w:color="000000" w:fill="D9D9D9"/>
            <w:noWrap/>
            <w:vAlign w:val="center"/>
            <w:hideMark/>
          </w:tcPr>
          <w:p w:rsidR="00BF6FF1" w:rsidRPr="00BF6FF1" w:rsidRDefault="00BF6FF1" w:rsidP="00BF6FF1">
            <w:pPr>
              <w:spacing w:after="0" w:line="240" w:lineRule="auto"/>
              <w:jc w:val="center"/>
              <w:rPr>
                <w:rFonts w:ascii="Arial" w:eastAsia="Times New Roman" w:hAnsi="Arial" w:cs="Arial"/>
                <w:b/>
                <w:bCs/>
                <w:color w:val="000000"/>
                <w:lang w:eastAsia="en-GB"/>
              </w:rPr>
            </w:pPr>
            <w:r w:rsidRPr="00BF6FF1">
              <w:rPr>
                <w:rFonts w:ascii="Arial" w:eastAsia="Times New Roman" w:hAnsi="Arial" w:cs="Arial"/>
                <w:b/>
                <w:bCs/>
                <w:color w:val="000000"/>
                <w:lang w:eastAsia="en-GB"/>
              </w:rPr>
              <w:t>4 Bed</w:t>
            </w:r>
          </w:p>
        </w:tc>
        <w:tc>
          <w:tcPr>
            <w:tcW w:w="2126" w:type="dxa"/>
            <w:tcBorders>
              <w:top w:val="nil"/>
              <w:left w:val="nil"/>
              <w:bottom w:val="single" w:sz="8" w:space="0" w:color="auto"/>
              <w:right w:val="single" w:sz="8" w:space="0" w:color="auto"/>
            </w:tcBorders>
            <w:shd w:val="clear" w:color="000000" w:fill="D9D9D9"/>
            <w:noWrap/>
            <w:vAlign w:val="center"/>
            <w:hideMark/>
          </w:tcPr>
          <w:p w:rsidR="00BF6FF1" w:rsidRPr="00BF6FF1" w:rsidRDefault="00BF6FF1" w:rsidP="00BF6FF1">
            <w:pPr>
              <w:spacing w:after="0" w:line="240" w:lineRule="auto"/>
              <w:jc w:val="center"/>
              <w:rPr>
                <w:rFonts w:ascii="Arial" w:eastAsia="Times New Roman" w:hAnsi="Arial" w:cs="Arial"/>
                <w:b/>
                <w:bCs/>
                <w:color w:val="000000"/>
                <w:lang w:eastAsia="en-GB"/>
              </w:rPr>
            </w:pPr>
            <w:r w:rsidRPr="00BF6FF1">
              <w:rPr>
                <w:rFonts w:ascii="Arial" w:eastAsia="Times New Roman" w:hAnsi="Arial" w:cs="Arial"/>
                <w:b/>
                <w:bCs/>
                <w:color w:val="000000"/>
                <w:lang w:eastAsia="en-GB"/>
              </w:rPr>
              <w:t>Total</w:t>
            </w:r>
          </w:p>
        </w:tc>
      </w:tr>
      <w:tr w:rsidR="00BF6FF1" w:rsidRPr="00BF6FF1" w:rsidTr="00BF6FF1">
        <w:trPr>
          <w:trHeight w:val="315"/>
        </w:trPr>
        <w:tc>
          <w:tcPr>
            <w:tcW w:w="1291" w:type="dxa"/>
            <w:tcBorders>
              <w:top w:val="nil"/>
              <w:left w:val="single" w:sz="8" w:space="0" w:color="auto"/>
              <w:bottom w:val="single" w:sz="8" w:space="0" w:color="auto"/>
              <w:right w:val="single" w:sz="8" w:space="0" w:color="auto"/>
            </w:tcBorders>
            <w:shd w:val="clear" w:color="000000" w:fill="F2F2F2"/>
            <w:noWrap/>
            <w:vAlign w:val="center"/>
            <w:hideMark/>
          </w:tcPr>
          <w:p w:rsidR="00BF6FF1" w:rsidRPr="00BF6FF1" w:rsidRDefault="00BF6FF1" w:rsidP="00BF6FF1">
            <w:pPr>
              <w:spacing w:after="0" w:line="240" w:lineRule="auto"/>
              <w:jc w:val="both"/>
              <w:rPr>
                <w:rFonts w:ascii="Arial" w:eastAsia="Times New Roman" w:hAnsi="Arial" w:cs="Arial"/>
                <w:color w:val="000000"/>
                <w:lang w:eastAsia="en-GB"/>
              </w:rPr>
            </w:pPr>
            <w:r w:rsidRPr="00BF6FF1">
              <w:rPr>
                <w:rFonts w:ascii="Arial" w:eastAsia="Times New Roman" w:hAnsi="Arial" w:cs="Arial"/>
                <w:color w:val="000000"/>
                <w:lang w:eastAsia="en-GB"/>
              </w:rPr>
              <w:t>A</w:t>
            </w:r>
          </w:p>
        </w:tc>
        <w:tc>
          <w:tcPr>
            <w:tcW w:w="1559" w:type="dxa"/>
            <w:tcBorders>
              <w:top w:val="nil"/>
              <w:left w:val="nil"/>
              <w:bottom w:val="single" w:sz="8" w:space="0" w:color="auto"/>
              <w:right w:val="single" w:sz="8" w:space="0" w:color="auto"/>
            </w:tcBorders>
            <w:shd w:val="clear" w:color="000000" w:fill="F2F2F2"/>
            <w:noWrap/>
            <w:vAlign w:val="center"/>
            <w:hideMark/>
          </w:tcPr>
          <w:p w:rsidR="00BF6FF1" w:rsidRPr="00BF6FF1" w:rsidRDefault="00BF6FF1" w:rsidP="00BF6FF1">
            <w:pPr>
              <w:spacing w:after="0" w:line="240" w:lineRule="auto"/>
              <w:jc w:val="center"/>
              <w:rPr>
                <w:rFonts w:ascii="Arial" w:eastAsia="Times New Roman" w:hAnsi="Arial" w:cs="Arial"/>
                <w:color w:val="000000"/>
                <w:lang w:eastAsia="en-GB"/>
              </w:rPr>
            </w:pPr>
            <w:r w:rsidRPr="00BF6FF1">
              <w:rPr>
                <w:rFonts w:ascii="Arial" w:eastAsia="Times New Roman" w:hAnsi="Arial" w:cs="Arial"/>
                <w:color w:val="000000"/>
                <w:lang w:eastAsia="en-GB"/>
              </w:rPr>
              <w:t>-</w:t>
            </w:r>
          </w:p>
        </w:tc>
        <w:tc>
          <w:tcPr>
            <w:tcW w:w="1134" w:type="dxa"/>
            <w:tcBorders>
              <w:top w:val="nil"/>
              <w:left w:val="nil"/>
              <w:bottom w:val="single" w:sz="8" w:space="0" w:color="auto"/>
              <w:right w:val="single" w:sz="8" w:space="0" w:color="auto"/>
            </w:tcBorders>
            <w:shd w:val="clear" w:color="000000" w:fill="F2F2F2"/>
            <w:noWrap/>
            <w:vAlign w:val="center"/>
            <w:hideMark/>
          </w:tcPr>
          <w:p w:rsidR="00BF6FF1" w:rsidRPr="00BF6FF1" w:rsidRDefault="00BF6FF1" w:rsidP="00BF6FF1">
            <w:pPr>
              <w:spacing w:after="0" w:line="240" w:lineRule="auto"/>
              <w:jc w:val="center"/>
              <w:rPr>
                <w:rFonts w:ascii="Arial" w:eastAsia="Times New Roman" w:hAnsi="Arial" w:cs="Arial"/>
                <w:color w:val="000000"/>
                <w:lang w:eastAsia="en-GB"/>
              </w:rPr>
            </w:pPr>
            <w:r w:rsidRPr="00BF6FF1">
              <w:rPr>
                <w:rFonts w:ascii="Arial" w:eastAsia="Times New Roman" w:hAnsi="Arial" w:cs="Arial"/>
                <w:color w:val="000000"/>
                <w:lang w:eastAsia="en-GB"/>
              </w:rPr>
              <w:t>-</w:t>
            </w:r>
          </w:p>
        </w:tc>
        <w:tc>
          <w:tcPr>
            <w:tcW w:w="1418" w:type="dxa"/>
            <w:tcBorders>
              <w:top w:val="nil"/>
              <w:left w:val="nil"/>
              <w:bottom w:val="single" w:sz="8" w:space="0" w:color="auto"/>
              <w:right w:val="single" w:sz="8" w:space="0" w:color="auto"/>
            </w:tcBorders>
            <w:shd w:val="clear" w:color="000000" w:fill="F2F2F2"/>
            <w:noWrap/>
            <w:vAlign w:val="center"/>
            <w:hideMark/>
          </w:tcPr>
          <w:p w:rsidR="00BF6FF1" w:rsidRPr="00BF6FF1" w:rsidRDefault="00BF6FF1" w:rsidP="00BF6FF1">
            <w:pPr>
              <w:spacing w:after="0" w:line="240" w:lineRule="auto"/>
              <w:jc w:val="center"/>
              <w:rPr>
                <w:rFonts w:ascii="Arial" w:eastAsia="Times New Roman" w:hAnsi="Arial" w:cs="Arial"/>
                <w:color w:val="000000"/>
                <w:lang w:eastAsia="en-GB"/>
              </w:rPr>
            </w:pPr>
            <w:r w:rsidRPr="00BF6FF1">
              <w:rPr>
                <w:rFonts w:ascii="Arial" w:eastAsia="Times New Roman" w:hAnsi="Arial" w:cs="Arial"/>
                <w:color w:val="000000"/>
                <w:lang w:eastAsia="en-GB"/>
              </w:rPr>
              <w:t>-</w:t>
            </w:r>
          </w:p>
        </w:tc>
        <w:tc>
          <w:tcPr>
            <w:tcW w:w="1559" w:type="dxa"/>
            <w:tcBorders>
              <w:top w:val="nil"/>
              <w:left w:val="nil"/>
              <w:bottom w:val="single" w:sz="8" w:space="0" w:color="auto"/>
              <w:right w:val="single" w:sz="8" w:space="0" w:color="auto"/>
            </w:tcBorders>
            <w:shd w:val="clear" w:color="000000" w:fill="F2F2F2"/>
            <w:noWrap/>
            <w:vAlign w:val="center"/>
            <w:hideMark/>
          </w:tcPr>
          <w:p w:rsidR="00BF6FF1" w:rsidRPr="00BF6FF1" w:rsidRDefault="00BF6FF1" w:rsidP="00BF6FF1">
            <w:pPr>
              <w:spacing w:after="0" w:line="240" w:lineRule="auto"/>
              <w:jc w:val="center"/>
              <w:rPr>
                <w:rFonts w:ascii="Arial" w:eastAsia="Times New Roman" w:hAnsi="Arial" w:cs="Arial"/>
                <w:color w:val="000000"/>
                <w:lang w:eastAsia="en-GB"/>
              </w:rPr>
            </w:pPr>
            <w:r w:rsidRPr="00BF6FF1">
              <w:rPr>
                <w:rFonts w:ascii="Arial" w:eastAsia="Times New Roman" w:hAnsi="Arial" w:cs="Arial"/>
                <w:color w:val="000000"/>
                <w:lang w:eastAsia="en-GB"/>
              </w:rPr>
              <w:t> -</w:t>
            </w:r>
          </w:p>
        </w:tc>
        <w:tc>
          <w:tcPr>
            <w:tcW w:w="2126" w:type="dxa"/>
            <w:tcBorders>
              <w:top w:val="nil"/>
              <w:left w:val="nil"/>
              <w:bottom w:val="single" w:sz="8" w:space="0" w:color="auto"/>
              <w:right w:val="single" w:sz="8" w:space="0" w:color="auto"/>
            </w:tcBorders>
            <w:shd w:val="clear" w:color="000000" w:fill="F2F2F2"/>
            <w:noWrap/>
            <w:vAlign w:val="center"/>
            <w:hideMark/>
          </w:tcPr>
          <w:p w:rsidR="00BF6FF1" w:rsidRPr="00BF6FF1" w:rsidRDefault="00BF6FF1" w:rsidP="00BF6FF1">
            <w:pPr>
              <w:spacing w:after="0" w:line="240" w:lineRule="auto"/>
              <w:jc w:val="center"/>
              <w:rPr>
                <w:rFonts w:ascii="Arial" w:eastAsia="Times New Roman" w:hAnsi="Arial" w:cs="Arial"/>
                <w:color w:val="000000"/>
                <w:lang w:eastAsia="en-GB"/>
              </w:rPr>
            </w:pPr>
            <w:r w:rsidRPr="00BF6FF1">
              <w:rPr>
                <w:rFonts w:ascii="Arial" w:eastAsia="Times New Roman" w:hAnsi="Arial" w:cs="Arial"/>
                <w:color w:val="000000"/>
                <w:lang w:eastAsia="en-GB"/>
              </w:rPr>
              <w:t>0</w:t>
            </w:r>
          </w:p>
        </w:tc>
      </w:tr>
      <w:tr w:rsidR="00BF6FF1" w:rsidRPr="00BF6FF1" w:rsidTr="00BF6FF1">
        <w:trPr>
          <w:trHeight w:val="315"/>
        </w:trPr>
        <w:tc>
          <w:tcPr>
            <w:tcW w:w="1291" w:type="dxa"/>
            <w:tcBorders>
              <w:top w:val="nil"/>
              <w:left w:val="single" w:sz="8" w:space="0" w:color="auto"/>
              <w:bottom w:val="single" w:sz="8" w:space="0" w:color="auto"/>
              <w:right w:val="single" w:sz="8" w:space="0" w:color="auto"/>
            </w:tcBorders>
            <w:shd w:val="clear" w:color="000000" w:fill="F2F2F2"/>
            <w:noWrap/>
            <w:vAlign w:val="center"/>
            <w:hideMark/>
          </w:tcPr>
          <w:p w:rsidR="00BF6FF1" w:rsidRPr="00BF6FF1" w:rsidRDefault="00BF6FF1" w:rsidP="00BF6FF1">
            <w:pPr>
              <w:spacing w:after="0" w:line="240" w:lineRule="auto"/>
              <w:jc w:val="both"/>
              <w:rPr>
                <w:rFonts w:ascii="Arial" w:eastAsia="Times New Roman" w:hAnsi="Arial" w:cs="Arial"/>
                <w:color w:val="000000"/>
                <w:lang w:eastAsia="en-GB"/>
              </w:rPr>
            </w:pPr>
            <w:r w:rsidRPr="00BF6FF1">
              <w:rPr>
                <w:rFonts w:ascii="Arial" w:eastAsia="Times New Roman" w:hAnsi="Arial" w:cs="Arial"/>
                <w:color w:val="000000"/>
                <w:lang w:eastAsia="en-GB"/>
              </w:rPr>
              <w:t>B</w:t>
            </w:r>
          </w:p>
        </w:tc>
        <w:tc>
          <w:tcPr>
            <w:tcW w:w="1559" w:type="dxa"/>
            <w:tcBorders>
              <w:top w:val="nil"/>
              <w:left w:val="nil"/>
              <w:bottom w:val="single" w:sz="8" w:space="0" w:color="auto"/>
              <w:right w:val="single" w:sz="8" w:space="0" w:color="auto"/>
            </w:tcBorders>
            <w:shd w:val="clear" w:color="000000" w:fill="F2F2F2"/>
            <w:noWrap/>
            <w:vAlign w:val="center"/>
            <w:hideMark/>
          </w:tcPr>
          <w:p w:rsidR="00BF6FF1" w:rsidRPr="00BF6FF1" w:rsidRDefault="00BF6FF1" w:rsidP="00BF6FF1">
            <w:pPr>
              <w:spacing w:after="0" w:line="240" w:lineRule="auto"/>
              <w:jc w:val="center"/>
              <w:rPr>
                <w:rFonts w:ascii="Arial" w:eastAsia="Times New Roman" w:hAnsi="Arial" w:cs="Arial"/>
                <w:color w:val="000000"/>
                <w:lang w:eastAsia="en-GB"/>
              </w:rPr>
            </w:pPr>
            <w:r w:rsidRPr="00BF6FF1">
              <w:rPr>
                <w:rFonts w:ascii="Arial" w:eastAsia="Times New Roman" w:hAnsi="Arial" w:cs="Arial"/>
                <w:color w:val="000000"/>
                <w:lang w:eastAsia="en-GB"/>
              </w:rPr>
              <w:t>-</w:t>
            </w:r>
          </w:p>
        </w:tc>
        <w:tc>
          <w:tcPr>
            <w:tcW w:w="1134" w:type="dxa"/>
            <w:tcBorders>
              <w:top w:val="nil"/>
              <w:left w:val="nil"/>
              <w:bottom w:val="single" w:sz="8" w:space="0" w:color="auto"/>
              <w:right w:val="single" w:sz="8" w:space="0" w:color="auto"/>
            </w:tcBorders>
            <w:shd w:val="clear" w:color="000000" w:fill="F2F2F2"/>
            <w:noWrap/>
            <w:vAlign w:val="center"/>
            <w:hideMark/>
          </w:tcPr>
          <w:p w:rsidR="00BF6FF1" w:rsidRPr="00BF6FF1" w:rsidRDefault="00BF6FF1" w:rsidP="00BF6FF1">
            <w:pPr>
              <w:spacing w:after="0" w:line="240" w:lineRule="auto"/>
              <w:jc w:val="center"/>
              <w:rPr>
                <w:rFonts w:ascii="Arial" w:eastAsia="Times New Roman" w:hAnsi="Arial" w:cs="Arial"/>
                <w:color w:val="000000"/>
                <w:lang w:eastAsia="en-GB"/>
              </w:rPr>
            </w:pPr>
            <w:r w:rsidRPr="00BF6FF1">
              <w:rPr>
                <w:rFonts w:ascii="Arial" w:eastAsia="Times New Roman" w:hAnsi="Arial" w:cs="Arial"/>
                <w:color w:val="000000"/>
                <w:lang w:eastAsia="en-GB"/>
              </w:rPr>
              <w:t>1</w:t>
            </w:r>
          </w:p>
        </w:tc>
        <w:tc>
          <w:tcPr>
            <w:tcW w:w="1418" w:type="dxa"/>
            <w:tcBorders>
              <w:top w:val="nil"/>
              <w:left w:val="nil"/>
              <w:bottom w:val="single" w:sz="8" w:space="0" w:color="auto"/>
              <w:right w:val="single" w:sz="8" w:space="0" w:color="auto"/>
            </w:tcBorders>
            <w:shd w:val="clear" w:color="000000" w:fill="F2F2F2"/>
            <w:noWrap/>
            <w:vAlign w:val="center"/>
            <w:hideMark/>
          </w:tcPr>
          <w:p w:rsidR="00BF6FF1" w:rsidRPr="00BF6FF1" w:rsidRDefault="00BF6FF1" w:rsidP="00BF6FF1">
            <w:pPr>
              <w:spacing w:after="0" w:line="240" w:lineRule="auto"/>
              <w:jc w:val="center"/>
              <w:rPr>
                <w:rFonts w:ascii="Arial" w:eastAsia="Times New Roman" w:hAnsi="Arial" w:cs="Arial"/>
                <w:color w:val="000000"/>
                <w:lang w:eastAsia="en-GB"/>
              </w:rPr>
            </w:pPr>
            <w:r w:rsidRPr="00BF6FF1">
              <w:rPr>
                <w:rFonts w:ascii="Arial" w:eastAsia="Times New Roman" w:hAnsi="Arial" w:cs="Arial"/>
                <w:color w:val="000000"/>
                <w:lang w:eastAsia="en-GB"/>
              </w:rPr>
              <w:t>-</w:t>
            </w:r>
          </w:p>
        </w:tc>
        <w:tc>
          <w:tcPr>
            <w:tcW w:w="1559" w:type="dxa"/>
            <w:tcBorders>
              <w:top w:val="nil"/>
              <w:left w:val="nil"/>
              <w:bottom w:val="single" w:sz="8" w:space="0" w:color="auto"/>
              <w:right w:val="single" w:sz="8" w:space="0" w:color="auto"/>
            </w:tcBorders>
            <w:shd w:val="clear" w:color="000000" w:fill="F2F2F2"/>
            <w:noWrap/>
            <w:vAlign w:val="center"/>
            <w:hideMark/>
          </w:tcPr>
          <w:p w:rsidR="00BF6FF1" w:rsidRPr="00BF6FF1" w:rsidRDefault="00BF6FF1" w:rsidP="00BF6FF1">
            <w:pPr>
              <w:spacing w:after="0" w:line="240" w:lineRule="auto"/>
              <w:jc w:val="center"/>
              <w:rPr>
                <w:rFonts w:ascii="Arial" w:eastAsia="Times New Roman" w:hAnsi="Arial" w:cs="Arial"/>
                <w:color w:val="000000"/>
                <w:lang w:eastAsia="en-GB"/>
              </w:rPr>
            </w:pPr>
            <w:r w:rsidRPr="00BF6FF1">
              <w:rPr>
                <w:rFonts w:ascii="Arial" w:eastAsia="Times New Roman" w:hAnsi="Arial" w:cs="Arial"/>
                <w:color w:val="000000"/>
                <w:lang w:eastAsia="en-GB"/>
              </w:rPr>
              <w:t>1</w:t>
            </w:r>
          </w:p>
        </w:tc>
        <w:tc>
          <w:tcPr>
            <w:tcW w:w="2126" w:type="dxa"/>
            <w:tcBorders>
              <w:top w:val="nil"/>
              <w:left w:val="nil"/>
              <w:bottom w:val="single" w:sz="8" w:space="0" w:color="auto"/>
              <w:right w:val="single" w:sz="8" w:space="0" w:color="auto"/>
            </w:tcBorders>
            <w:shd w:val="clear" w:color="000000" w:fill="F2F2F2"/>
            <w:noWrap/>
            <w:vAlign w:val="center"/>
            <w:hideMark/>
          </w:tcPr>
          <w:p w:rsidR="00BF6FF1" w:rsidRPr="00BF6FF1" w:rsidRDefault="00BF6FF1" w:rsidP="00BF6FF1">
            <w:pPr>
              <w:spacing w:after="0" w:line="240" w:lineRule="auto"/>
              <w:jc w:val="center"/>
              <w:rPr>
                <w:rFonts w:ascii="Arial" w:eastAsia="Times New Roman" w:hAnsi="Arial" w:cs="Arial"/>
                <w:color w:val="000000"/>
                <w:lang w:eastAsia="en-GB"/>
              </w:rPr>
            </w:pPr>
            <w:r w:rsidRPr="00BF6FF1">
              <w:rPr>
                <w:rFonts w:ascii="Arial" w:eastAsia="Times New Roman" w:hAnsi="Arial" w:cs="Arial"/>
                <w:color w:val="000000"/>
                <w:lang w:eastAsia="en-GB"/>
              </w:rPr>
              <w:t>2</w:t>
            </w:r>
          </w:p>
        </w:tc>
      </w:tr>
      <w:tr w:rsidR="00BF6FF1" w:rsidRPr="00BF6FF1" w:rsidTr="00BF6FF1">
        <w:trPr>
          <w:trHeight w:val="315"/>
        </w:trPr>
        <w:tc>
          <w:tcPr>
            <w:tcW w:w="1291" w:type="dxa"/>
            <w:tcBorders>
              <w:top w:val="nil"/>
              <w:left w:val="single" w:sz="8" w:space="0" w:color="auto"/>
              <w:bottom w:val="single" w:sz="8" w:space="0" w:color="auto"/>
              <w:right w:val="single" w:sz="8" w:space="0" w:color="auto"/>
            </w:tcBorders>
            <w:shd w:val="clear" w:color="000000" w:fill="F2F2F2"/>
            <w:noWrap/>
            <w:vAlign w:val="center"/>
            <w:hideMark/>
          </w:tcPr>
          <w:p w:rsidR="00BF6FF1" w:rsidRPr="00BF6FF1" w:rsidRDefault="00BF6FF1" w:rsidP="00BF6FF1">
            <w:pPr>
              <w:spacing w:after="0" w:line="240" w:lineRule="auto"/>
              <w:jc w:val="both"/>
              <w:rPr>
                <w:rFonts w:ascii="Arial" w:eastAsia="Times New Roman" w:hAnsi="Arial" w:cs="Arial"/>
                <w:color w:val="000000"/>
                <w:lang w:eastAsia="en-GB"/>
              </w:rPr>
            </w:pPr>
            <w:r w:rsidRPr="00BF6FF1">
              <w:rPr>
                <w:rFonts w:ascii="Arial" w:eastAsia="Times New Roman" w:hAnsi="Arial" w:cs="Arial"/>
                <w:color w:val="000000"/>
                <w:lang w:eastAsia="en-GB"/>
              </w:rPr>
              <w:t>C</w:t>
            </w:r>
          </w:p>
        </w:tc>
        <w:tc>
          <w:tcPr>
            <w:tcW w:w="1559" w:type="dxa"/>
            <w:tcBorders>
              <w:top w:val="nil"/>
              <w:left w:val="nil"/>
              <w:bottom w:val="single" w:sz="8" w:space="0" w:color="auto"/>
              <w:right w:val="single" w:sz="8" w:space="0" w:color="auto"/>
            </w:tcBorders>
            <w:shd w:val="clear" w:color="000000" w:fill="F2F2F2"/>
            <w:noWrap/>
            <w:vAlign w:val="center"/>
            <w:hideMark/>
          </w:tcPr>
          <w:p w:rsidR="00BF6FF1" w:rsidRPr="00BF6FF1" w:rsidRDefault="00BF6FF1" w:rsidP="00BF6FF1">
            <w:pPr>
              <w:spacing w:after="0" w:line="240" w:lineRule="auto"/>
              <w:jc w:val="center"/>
              <w:rPr>
                <w:rFonts w:ascii="Arial" w:eastAsia="Times New Roman" w:hAnsi="Arial" w:cs="Arial"/>
                <w:color w:val="000000"/>
                <w:lang w:eastAsia="en-GB"/>
              </w:rPr>
            </w:pPr>
            <w:r w:rsidRPr="00BF6FF1">
              <w:rPr>
                <w:rFonts w:ascii="Arial" w:eastAsia="Times New Roman" w:hAnsi="Arial" w:cs="Arial"/>
                <w:color w:val="000000"/>
                <w:lang w:eastAsia="en-GB"/>
              </w:rPr>
              <w:t>3</w:t>
            </w:r>
          </w:p>
        </w:tc>
        <w:tc>
          <w:tcPr>
            <w:tcW w:w="1134" w:type="dxa"/>
            <w:tcBorders>
              <w:top w:val="nil"/>
              <w:left w:val="nil"/>
              <w:bottom w:val="single" w:sz="8" w:space="0" w:color="auto"/>
              <w:right w:val="single" w:sz="8" w:space="0" w:color="auto"/>
            </w:tcBorders>
            <w:shd w:val="clear" w:color="000000" w:fill="F2F2F2"/>
            <w:noWrap/>
            <w:vAlign w:val="center"/>
            <w:hideMark/>
          </w:tcPr>
          <w:p w:rsidR="00BF6FF1" w:rsidRPr="00BF6FF1" w:rsidRDefault="00BF6FF1" w:rsidP="00BF6FF1">
            <w:pPr>
              <w:spacing w:after="0" w:line="240" w:lineRule="auto"/>
              <w:jc w:val="center"/>
              <w:rPr>
                <w:rFonts w:ascii="Arial" w:eastAsia="Times New Roman" w:hAnsi="Arial" w:cs="Arial"/>
                <w:color w:val="000000"/>
                <w:lang w:eastAsia="en-GB"/>
              </w:rPr>
            </w:pPr>
            <w:r w:rsidRPr="00BF6FF1">
              <w:rPr>
                <w:rFonts w:ascii="Arial" w:eastAsia="Times New Roman" w:hAnsi="Arial" w:cs="Arial"/>
                <w:color w:val="000000"/>
                <w:lang w:eastAsia="en-GB"/>
              </w:rPr>
              <w:t>-</w:t>
            </w:r>
          </w:p>
        </w:tc>
        <w:tc>
          <w:tcPr>
            <w:tcW w:w="1418" w:type="dxa"/>
            <w:tcBorders>
              <w:top w:val="nil"/>
              <w:left w:val="nil"/>
              <w:bottom w:val="single" w:sz="8" w:space="0" w:color="auto"/>
              <w:right w:val="single" w:sz="8" w:space="0" w:color="auto"/>
            </w:tcBorders>
            <w:shd w:val="clear" w:color="000000" w:fill="F2F2F2"/>
            <w:noWrap/>
            <w:vAlign w:val="center"/>
            <w:hideMark/>
          </w:tcPr>
          <w:p w:rsidR="00BF6FF1" w:rsidRPr="00BF6FF1" w:rsidRDefault="00BF6FF1" w:rsidP="00BF6FF1">
            <w:pPr>
              <w:spacing w:after="0" w:line="240" w:lineRule="auto"/>
              <w:jc w:val="center"/>
              <w:rPr>
                <w:rFonts w:ascii="Arial" w:eastAsia="Times New Roman" w:hAnsi="Arial" w:cs="Arial"/>
                <w:color w:val="000000"/>
                <w:lang w:eastAsia="en-GB"/>
              </w:rPr>
            </w:pPr>
            <w:r w:rsidRPr="00BF6FF1">
              <w:rPr>
                <w:rFonts w:ascii="Arial" w:eastAsia="Times New Roman" w:hAnsi="Arial" w:cs="Arial"/>
                <w:color w:val="000000"/>
                <w:lang w:eastAsia="en-GB"/>
              </w:rPr>
              <w:t>1</w:t>
            </w:r>
          </w:p>
        </w:tc>
        <w:tc>
          <w:tcPr>
            <w:tcW w:w="1559" w:type="dxa"/>
            <w:tcBorders>
              <w:top w:val="nil"/>
              <w:left w:val="nil"/>
              <w:bottom w:val="single" w:sz="8" w:space="0" w:color="auto"/>
              <w:right w:val="single" w:sz="8" w:space="0" w:color="auto"/>
            </w:tcBorders>
            <w:shd w:val="clear" w:color="000000" w:fill="F2F2F2"/>
            <w:noWrap/>
            <w:vAlign w:val="center"/>
            <w:hideMark/>
          </w:tcPr>
          <w:p w:rsidR="00BF6FF1" w:rsidRPr="00BF6FF1" w:rsidRDefault="00BF6FF1" w:rsidP="00BF6FF1">
            <w:pPr>
              <w:spacing w:after="0" w:line="240" w:lineRule="auto"/>
              <w:jc w:val="center"/>
              <w:rPr>
                <w:rFonts w:ascii="Arial" w:eastAsia="Times New Roman" w:hAnsi="Arial" w:cs="Arial"/>
                <w:color w:val="000000"/>
                <w:lang w:eastAsia="en-GB"/>
              </w:rPr>
            </w:pPr>
            <w:r w:rsidRPr="00BF6FF1">
              <w:rPr>
                <w:rFonts w:ascii="Arial" w:eastAsia="Times New Roman" w:hAnsi="Arial" w:cs="Arial"/>
                <w:color w:val="000000"/>
                <w:lang w:eastAsia="en-GB"/>
              </w:rPr>
              <w:t>4</w:t>
            </w:r>
          </w:p>
        </w:tc>
        <w:tc>
          <w:tcPr>
            <w:tcW w:w="2126" w:type="dxa"/>
            <w:tcBorders>
              <w:top w:val="nil"/>
              <w:left w:val="nil"/>
              <w:bottom w:val="single" w:sz="8" w:space="0" w:color="auto"/>
              <w:right w:val="single" w:sz="8" w:space="0" w:color="auto"/>
            </w:tcBorders>
            <w:shd w:val="clear" w:color="000000" w:fill="F2F2F2"/>
            <w:noWrap/>
            <w:vAlign w:val="center"/>
            <w:hideMark/>
          </w:tcPr>
          <w:p w:rsidR="00BF6FF1" w:rsidRPr="00BF6FF1" w:rsidRDefault="00BF6FF1" w:rsidP="00BF6FF1">
            <w:pPr>
              <w:spacing w:after="0" w:line="240" w:lineRule="auto"/>
              <w:jc w:val="center"/>
              <w:rPr>
                <w:rFonts w:ascii="Arial" w:eastAsia="Times New Roman" w:hAnsi="Arial" w:cs="Arial"/>
                <w:color w:val="000000"/>
                <w:lang w:eastAsia="en-GB"/>
              </w:rPr>
            </w:pPr>
            <w:r w:rsidRPr="00BF6FF1">
              <w:rPr>
                <w:rFonts w:ascii="Arial" w:eastAsia="Times New Roman" w:hAnsi="Arial" w:cs="Arial"/>
                <w:color w:val="000000"/>
                <w:lang w:eastAsia="en-GB"/>
              </w:rPr>
              <w:t>8</w:t>
            </w:r>
          </w:p>
        </w:tc>
      </w:tr>
      <w:tr w:rsidR="00BF6FF1" w:rsidRPr="00BF6FF1" w:rsidTr="00BF6FF1">
        <w:trPr>
          <w:trHeight w:val="315"/>
        </w:trPr>
        <w:tc>
          <w:tcPr>
            <w:tcW w:w="1291" w:type="dxa"/>
            <w:tcBorders>
              <w:top w:val="nil"/>
              <w:left w:val="single" w:sz="8" w:space="0" w:color="auto"/>
              <w:bottom w:val="single" w:sz="8" w:space="0" w:color="auto"/>
              <w:right w:val="single" w:sz="8" w:space="0" w:color="auto"/>
            </w:tcBorders>
            <w:shd w:val="clear" w:color="000000" w:fill="F2F2F2"/>
            <w:noWrap/>
            <w:vAlign w:val="center"/>
            <w:hideMark/>
          </w:tcPr>
          <w:p w:rsidR="00BF6FF1" w:rsidRPr="00BF6FF1" w:rsidRDefault="00BF6FF1" w:rsidP="00BF6FF1">
            <w:pPr>
              <w:spacing w:after="0" w:line="240" w:lineRule="auto"/>
              <w:jc w:val="both"/>
              <w:rPr>
                <w:rFonts w:ascii="Arial" w:eastAsia="Times New Roman" w:hAnsi="Arial" w:cs="Arial"/>
                <w:color w:val="000000"/>
                <w:lang w:eastAsia="en-GB"/>
              </w:rPr>
            </w:pPr>
            <w:r w:rsidRPr="00BF6FF1">
              <w:rPr>
                <w:rFonts w:ascii="Arial" w:eastAsia="Times New Roman" w:hAnsi="Arial" w:cs="Arial"/>
                <w:color w:val="000000"/>
                <w:lang w:eastAsia="en-GB"/>
              </w:rPr>
              <w:t>D</w:t>
            </w:r>
          </w:p>
        </w:tc>
        <w:tc>
          <w:tcPr>
            <w:tcW w:w="1559" w:type="dxa"/>
            <w:tcBorders>
              <w:top w:val="nil"/>
              <w:left w:val="nil"/>
              <w:bottom w:val="single" w:sz="8" w:space="0" w:color="auto"/>
              <w:right w:val="single" w:sz="8" w:space="0" w:color="auto"/>
            </w:tcBorders>
            <w:shd w:val="clear" w:color="000000" w:fill="F2F2F2"/>
            <w:noWrap/>
            <w:vAlign w:val="center"/>
            <w:hideMark/>
          </w:tcPr>
          <w:p w:rsidR="00BF6FF1" w:rsidRPr="00BF6FF1" w:rsidRDefault="00BF6FF1" w:rsidP="00BF6FF1">
            <w:pPr>
              <w:spacing w:after="0" w:line="240" w:lineRule="auto"/>
              <w:jc w:val="center"/>
              <w:rPr>
                <w:rFonts w:ascii="Arial" w:eastAsia="Times New Roman" w:hAnsi="Arial" w:cs="Arial"/>
                <w:color w:val="000000"/>
                <w:lang w:eastAsia="en-GB"/>
              </w:rPr>
            </w:pPr>
            <w:r w:rsidRPr="00BF6FF1">
              <w:rPr>
                <w:rFonts w:ascii="Arial" w:eastAsia="Times New Roman" w:hAnsi="Arial" w:cs="Arial"/>
                <w:color w:val="000000"/>
                <w:lang w:eastAsia="en-GB"/>
              </w:rPr>
              <w:t>12</w:t>
            </w:r>
          </w:p>
        </w:tc>
        <w:tc>
          <w:tcPr>
            <w:tcW w:w="1134" w:type="dxa"/>
            <w:tcBorders>
              <w:top w:val="nil"/>
              <w:left w:val="nil"/>
              <w:bottom w:val="single" w:sz="8" w:space="0" w:color="auto"/>
              <w:right w:val="single" w:sz="8" w:space="0" w:color="auto"/>
            </w:tcBorders>
            <w:shd w:val="clear" w:color="000000" w:fill="F2F2F2"/>
            <w:noWrap/>
            <w:vAlign w:val="center"/>
            <w:hideMark/>
          </w:tcPr>
          <w:p w:rsidR="00BF6FF1" w:rsidRPr="00BF6FF1" w:rsidRDefault="00BF6FF1" w:rsidP="00BF6FF1">
            <w:pPr>
              <w:spacing w:after="0" w:line="240" w:lineRule="auto"/>
              <w:jc w:val="center"/>
              <w:rPr>
                <w:rFonts w:ascii="Arial" w:eastAsia="Times New Roman" w:hAnsi="Arial" w:cs="Arial"/>
                <w:color w:val="000000"/>
                <w:lang w:eastAsia="en-GB"/>
              </w:rPr>
            </w:pPr>
            <w:r w:rsidRPr="00BF6FF1">
              <w:rPr>
                <w:rFonts w:ascii="Arial" w:eastAsia="Times New Roman" w:hAnsi="Arial" w:cs="Arial"/>
                <w:color w:val="000000"/>
                <w:lang w:eastAsia="en-GB"/>
              </w:rPr>
              <w:t>4</w:t>
            </w:r>
          </w:p>
        </w:tc>
        <w:tc>
          <w:tcPr>
            <w:tcW w:w="1418" w:type="dxa"/>
            <w:tcBorders>
              <w:top w:val="nil"/>
              <w:left w:val="nil"/>
              <w:bottom w:val="single" w:sz="8" w:space="0" w:color="auto"/>
              <w:right w:val="single" w:sz="8" w:space="0" w:color="auto"/>
            </w:tcBorders>
            <w:shd w:val="clear" w:color="000000" w:fill="F2F2F2"/>
            <w:noWrap/>
            <w:vAlign w:val="center"/>
            <w:hideMark/>
          </w:tcPr>
          <w:p w:rsidR="00BF6FF1" w:rsidRPr="00BF6FF1" w:rsidRDefault="00BF6FF1" w:rsidP="00BF6FF1">
            <w:pPr>
              <w:spacing w:after="0" w:line="240" w:lineRule="auto"/>
              <w:jc w:val="center"/>
              <w:rPr>
                <w:rFonts w:ascii="Arial" w:eastAsia="Times New Roman" w:hAnsi="Arial" w:cs="Arial"/>
                <w:color w:val="000000"/>
                <w:lang w:eastAsia="en-GB"/>
              </w:rPr>
            </w:pPr>
            <w:r w:rsidRPr="00BF6FF1">
              <w:rPr>
                <w:rFonts w:ascii="Arial" w:eastAsia="Times New Roman" w:hAnsi="Arial" w:cs="Arial"/>
                <w:color w:val="000000"/>
                <w:lang w:eastAsia="en-GB"/>
              </w:rPr>
              <w:t>-</w:t>
            </w:r>
          </w:p>
        </w:tc>
        <w:tc>
          <w:tcPr>
            <w:tcW w:w="1559" w:type="dxa"/>
            <w:tcBorders>
              <w:top w:val="nil"/>
              <w:left w:val="nil"/>
              <w:bottom w:val="single" w:sz="8" w:space="0" w:color="auto"/>
              <w:right w:val="single" w:sz="8" w:space="0" w:color="auto"/>
            </w:tcBorders>
            <w:shd w:val="clear" w:color="000000" w:fill="F2F2F2"/>
            <w:noWrap/>
            <w:vAlign w:val="center"/>
            <w:hideMark/>
          </w:tcPr>
          <w:p w:rsidR="00BF6FF1" w:rsidRPr="00BF6FF1" w:rsidRDefault="00BF6FF1" w:rsidP="00BF6FF1">
            <w:pPr>
              <w:spacing w:after="0" w:line="240" w:lineRule="auto"/>
              <w:jc w:val="center"/>
              <w:rPr>
                <w:rFonts w:ascii="Arial" w:eastAsia="Times New Roman" w:hAnsi="Arial" w:cs="Arial"/>
                <w:color w:val="000000"/>
                <w:lang w:eastAsia="en-GB"/>
              </w:rPr>
            </w:pPr>
            <w:r w:rsidRPr="00BF6FF1">
              <w:rPr>
                <w:rFonts w:ascii="Arial" w:eastAsia="Times New Roman" w:hAnsi="Arial" w:cs="Arial"/>
                <w:color w:val="000000"/>
                <w:lang w:eastAsia="en-GB"/>
              </w:rPr>
              <w:t> -</w:t>
            </w:r>
          </w:p>
        </w:tc>
        <w:tc>
          <w:tcPr>
            <w:tcW w:w="2126" w:type="dxa"/>
            <w:tcBorders>
              <w:top w:val="nil"/>
              <w:left w:val="nil"/>
              <w:bottom w:val="single" w:sz="8" w:space="0" w:color="auto"/>
              <w:right w:val="single" w:sz="8" w:space="0" w:color="auto"/>
            </w:tcBorders>
            <w:shd w:val="clear" w:color="000000" w:fill="F2F2F2"/>
            <w:noWrap/>
            <w:vAlign w:val="center"/>
            <w:hideMark/>
          </w:tcPr>
          <w:p w:rsidR="00BF6FF1" w:rsidRPr="00BF6FF1" w:rsidRDefault="00BF6FF1" w:rsidP="00BF6FF1">
            <w:pPr>
              <w:spacing w:after="0" w:line="240" w:lineRule="auto"/>
              <w:jc w:val="center"/>
              <w:rPr>
                <w:rFonts w:ascii="Arial" w:eastAsia="Times New Roman" w:hAnsi="Arial" w:cs="Arial"/>
                <w:color w:val="000000"/>
                <w:lang w:eastAsia="en-GB"/>
              </w:rPr>
            </w:pPr>
            <w:r w:rsidRPr="00BF6FF1">
              <w:rPr>
                <w:rFonts w:ascii="Arial" w:eastAsia="Times New Roman" w:hAnsi="Arial" w:cs="Arial"/>
                <w:color w:val="000000"/>
                <w:lang w:eastAsia="en-GB"/>
              </w:rPr>
              <w:t>16</w:t>
            </w:r>
          </w:p>
        </w:tc>
      </w:tr>
      <w:tr w:rsidR="00BF6FF1" w:rsidRPr="00BF6FF1" w:rsidTr="00BF6FF1">
        <w:trPr>
          <w:trHeight w:val="315"/>
        </w:trPr>
        <w:tc>
          <w:tcPr>
            <w:tcW w:w="1291" w:type="dxa"/>
            <w:tcBorders>
              <w:top w:val="nil"/>
              <w:left w:val="single" w:sz="8" w:space="0" w:color="auto"/>
              <w:bottom w:val="single" w:sz="8" w:space="0" w:color="auto"/>
              <w:right w:val="single" w:sz="8" w:space="0" w:color="auto"/>
            </w:tcBorders>
            <w:shd w:val="clear" w:color="000000" w:fill="D9D9D9"/>
            <w:noWrap/>
            <w:vAlign w:val="center"/>
            <w:hideMark/>
          </w:tcPr>
          <w:p w:rsidR="00BF6FF1" w:rsidRPr="00BF6FF1" w:rsidRDefault="00BF6FF1" w:rsidP="00BF6FF1">
            <w:pPr>
              <w:spacing w:after="0" w:line="240" w:lineRule="auto"/>
              <w:jc w:val="both"/>
              <w:rPr>
                <w:rFonts w:ascii="Arial" w:eastAsia="Times New Roman" w:hAnsi="Arial" w:cs="Arial"/>
                <w:color w:val="000000"/>
                <w:lang w:eastAsia="en-GB"/>
              </w:rPr>
            </w:pPr>
            <w:r w:rsidRPr="00BF6FF1">
              <w:rPr>
                <w:rFonts w:ascii="Arial" w:eastAsia="Times New Roman" w:hAnsi="Arial" w:cs="Arial"/>
                <w:color w:val="000000"/>
                <w:lang w:eastAsia="en-GB"/>
              </w:rPr>
              <w:t>Total</w:t>
            </w:r>
          </w:p>
        </w:tc>
        <w:tc>
          <w:tcPr>
            <w:tcW w:w="1559" w:type="dxa"/>
            <w:tcBorders>
              <w:top w:val="nil"/>
              <w:left w:val="nil"/>
              <w:bottom w:val="single" w:sz="8" w:space="0" w:color="auto"/>
              <w:right w:val="single" w:sz="8" w:space="0" w:color="auto"/>
            </w:tcBorders>
            <w:shd w:val="clear" w:color="000000" w:fill="D9D9D9"/>
            <w:noWrap/>
            <w:vAlign w:val="center"/>
            <w:hideMark/>
          </w:tcPr>
          <w:p w:rsidR="00BF6FF1" w:rsidRPr="00BF6FF1" w:rsidRDefault="00BF6FF1" w:rsidP="00BF6FF1">
            <w:pPr>
              <w:spacing w:after="0" w:line="240" w:lineRule="auto"/>
              <w:jc w:val="center"/>
              <w:rPr>
                <w:rFonts w:ascii="Arial" w:eastAsia="Times New Roman" w:hAnsi="Arial" w:cs="Arial"/>
                <w:color w:val="000000"/>
                <w:lang w:eastAsia="en-GB"/>
              </w:rPr>
            </w:pPr>
            <w:r w:rsidRPr="00BF6FF1">
              <w:rPr>
                <w:rFonts w:ascii="Arial" w:eastAsia="Times New Roman" w:hAnsi="Arial" w:cs="Arial"/>
                <w:color w:val="000000"/>
                <w:lang w:eastAsia="en-GB"/>
              </w:rPr>
              <w:t>15</w:t>
            </w:r>
          </w:p>
        </w:tc>
        <w:tc>
          <w:tcPr>
            <w:tcW w:w="1134" w:type="dxa"/>
            <w:tcBorders>
              <w:top w:val="nil"/>
              <w:left w:val="nil"/>
              <w:bottom w:val="single" w:sz="8" w:space="0" w:color="auto"/>
              <w:right w:val="single" w:sz="8" w:space="0" w:color="auto"/>
            </w:tcBorders>
            <w:shd w:val="clear" w:color="000000" w:fill="D9D9D9"/>
            <w:noWrap/>
            <w:vAlign w:val="center"/>
            <w:hideMark/>
          </w:tcPr>
          <w:p w:rsidR="00BF6FF1" w:rsidRPr="00BF6FF1" w:rsidRDefault="00BF6FF1" w:rsidP="00BF6FF1">
            <w:pPr>
              <w:spacing w:after="0" w:line="240" w:lineRule="auto"/>
              <w:jc w:val="center"/>
              <w:rPr>
                <w:rFonts w:ascii="Arial" w:eastAsia="Times New Roman" w:hAnsi="Arial" w:cs="Arial"/>
                <w:color w:val="000000"/>
                <w:lang w:eastAsia="en-GB"/>
              </w:rPr>
            </w:pPr>
            <w:r w:rsidRPr="00BF6FF1">
              <w:rPr>
                <w:rFonts w:ascii="Arial" w:eastAsia="Times New Roman" w:hAnsi="Arial" w:cs="Arial"/>
                <w:color w:val="000000"/>
                <w:lang w:eastAsia="en-GB"/>
              </w:rPr>
              <w:t>5</w:t>
            </w:r>
          </w:p>
        </w:tc>
        <w:tc>
          <w:tcPr>
            <w:tcW w:w="1418" w:type="dxa"/>
            <w:tcBorders>
              <w:top w:val="nil"/>
              <w:left w:val="nil"/>
              <w:bottom w:val="single" w:sz="8" w:space="0" w:color="auto"/>
              <w:right w:val="single" w:sz="8" w:space="0" w:color="auto"/>
            </w:tcBorders>
            <w:shd w:val="clear" w:color="000000" w:fill="D9D9D9"/>
            <w:noWrap/>
            <w:vAlign w:val="center"/>
            <w:hideMark/>
          </w:tcPr>
          <w:p w:rsidR="00BF6FF1" w:rsidRPr="00BF6FF1" w:rsidRDefault="00BF6FF1" w:rsidP="00BF6FF1">
            <w:pPr>
              <w:spacing w:after="0" w:line="240" w:lineRule="auto"/>
              <w:jc w:val="center"/>
              <w:rPr>
                <w:rFonts w:ascii="Arial" w:eastAsia="Times New Roman" w:hAnsi="Arial" w:cs="Arial"/>
                <w:color w:val="000000"/>
                <w:lang w:eastAsia="en-GB"/>
              </w:rPr>
            </w:pPr>
            <w:r w:rsidRPr="00BF6FF1">
              <w:rPr>
                <w:rFonts w:ascii="Arial" w:eastAsia="Times New Roman" w:hAnsi="Arial" w:cs="Arial"/>
                <w:color w:val="000000"/>
                <w:lang w:eastAsia="en-GB"/>
              </w:rPr>
              <w:t>1</w:t>
            </w:r>
          </w:p>
        </w:tc>
        <w:tc>
          <w:tcPr>
            <w:tcW w:w="1559" w:type="dxa"/>
            <w:tcBorders>
              <w:top w:val="nil"/>
              <w:left w:val="nil"/>
              <w:bottom w:val="single" w:sz="8" w:space="0" w:color="auto"/>
              <w:right w:val="single" w:sz="8" w:space="0" w:color="auto"/>
            </w:tcBorders>
            <w:shd w:val="clear" w:color="000000" w:fill="D9D9D9"/>
            <w:noWrap/>
            <w:vAlign w:val="center"/>
            <w:hideMark/>
          </w:tcPr>
          <w:p w:rsidR="00BF6FF1" w:rsidRPr="00BF6FF1" w:rsidRDefault="00BF6FF1" w:rsidP="00BF6FF1">
            <w:pPr>
              <w:spacing w:after="0" w:line="240" w:lineRule="auto"/>
              <w:jc w:val="center"/>
              <w:rPr>
                <w:rFonts w:ascii="Arial" w:eastAsia="Times New Roman" w:hAnsi="Arial" w:cs="Arial"/>
                <w:color w:val="000000"/>
                <w:lang w:eastAsia="en-GB"/>
              </w:rPr>
            </w:pPr>
            <w:r w:rsidRPr="00BF6FF1">
              <w:rPr>
                <w:rFonts w:ascii="Arial" w:eastAsia="Times New Roman" w:hAnsi="Arial" w:cs="Arial"/>
                <w:color w:val="000000"/>
                <w:lang w:eastAsia="en-GB"/>
              </w:rPr>
              <w:t>5</w:t>
            </w:r>
          </w:p>
        </w:tc>
        <w:tc>
          <w:tcPr>
            <w:tcW w:w="2126" w:type="dxa"/>
            <w:tcBorders>
              <w:top w:val="nil"/>
              <w:left w:val="nil"/>
              <w:bottom w:val="single" w:sz="8" w:space="0" w:color="auto"/>
              <w:right w:val="single" w:sz="8" w:space="0" w:color="auto"/>
            </w:tcBorders>
            <w:shd w:val="clear" w:color="000000" w:fill="D9D9D9"/>
            <w:noWrap/>
            <w:vAlign w:val="center"/>
            <w:hideMark/>
          </w:tcPr>
          <w:p w:rsidR="00BF6FF1" w:rsidRPr="00BF6FF1" w:rsidRDefault="00BF6FF1" w:rsidP="00BF6FF1">
            <w:pPr>
              <w:spacing w:after="0" w:line="240" w:lineRule="auto"/>
              <w:jc w:val="center"/>
              <w:rPr>
                <w:rFonts w:ascii="Arial" w:eastAsia="Times New Roman" w:hAnsi="Arial" w:cs="Arial"/>
                <w:color w:val="000000"/>
                <w:lang w:eastAsia="en-GB"/>
              </w:rPr>
            </w:pPr>
            <w:r w:rsidRPr="00BF6FF1">
              <w:rPr>
                <w:rFonts w:ascii="Arial" w:eastAsia="Times New Roman" w:hAnsi="Arial" w:cs="Arial"/>
                <w:color w:val="000000"/>
                <w:lang w:eastAsia="en-GB"/>
              </w:rPr>
              <w:t>26</w:t>
            </w:r>
          </w:p>
        </w:tc>
      </w:tr>
    </w:tbl>
    <w:p w:rsidR="00FD0F7E" w:rsidRDefault="00FD0F7E" w:rsidP="00175F71">
      <w:pPr>
        <w:spacing w:after="0" w:line="240" w:lineRule="auto"/>
        <w:jc w:val="both"/>
        <w:rPr>
          <w:rFonts w:ascii="Arial" w:eastAsia="Times New Roman" w:hAnsi="Arial" w:cs="Arial"/>
        </w:rPr>
      </w:pPr>
    </w:p>
    <w:p w:rsidR="001D0D11" w:rsidRDefault="00175F71" w:rsidP="00334E86">
      <w:pPr>
        <w:spacing w:after="0"/>
        <w:jc w:val="both"/>
        <w:rPr>
          <w:rFonts w:ascii="Arial" w:eastAsia="Times New Roman" w:hAnsi="Arial" w:cs="Arial"/>
        </w:rPr>
      </w:pPr>
      <w:r w:rsidRPr="00175F71">
        <w:rPr>
          <w:rFonts w:ascii="Arial" w:eastAsia="Times New Roman" w:hAnsi="Arial" w:cs="Arial"/>
        </w:rPr>
        <w:t>It must be noted that these figure are only a current indication of the need now and change is inevitable and it does not</w:t>
      </w:r>
      <w:r w:rsidR="001D0D11">
        <w:rPr>
          <w:rFonts w:ascii="Arial" w:eastAsia="Times New Roman" w:hAnsi="Arial" w:cs="Arial"/>
        </w:rPr>
        <w:t xml:space="preserve"> take account of a</w:t>
      </w:r>
      <w:r w:rsidR="00ED407D">
        <w:rPr>
          <w:rFonts w:ascii="Arial" w:eastAsia="Times New Roman" w:hAnsi="Arial" w:cs="Arial"/>
        </w:rPr>
        <w:t xml:space="preserve"> </w:t>
      </w:r>
      <w:r w:rsidRPr="00175F71">
        <w:rPr>
          <w:rFonts w:ascii="Arial" w:eastAsia="Times New Roman" w:hAnsi="Arial" w:cs="Arial"/>
        </w:rPr>
        <w:t xml:space="preserve">rising need over the period of your plan. </w:t>
      </w:r>
    </w:p>
    <w:p w:rsidR="00175F71" w:rsidRDefault="00175F71" w:rsidP="00334E86">
      <w:pPr>
        <w:spacing w:after="0"/>
        <w:jc w:val="both"/>
        <w:rPr>
          <w:rFonts w:ascii="Arial" w:eastAsia="Times New Roman" w:hAnsi="Arial" w:cs="Arial"/>
        </w:rPr>
      </w:pPr>
      <w:r w:rsidRPr="00175F71">
        <w:rPr>
          <w:rFonts w:ascii="Arial" w:eastAsia="Times New Roman" w:hAnsi="Arial" w:cs="Arial"/>
        </w:rPr>
        <w:t>The below table illustrates the current members local connection to parish;</w:t>
      </w:r>
    </w:p>
    <w:p w:rsidR="00A917EA" w:rsidRDefault="00A917EA" w:rsidP="00175F71">
      <w:pPr>
        <w:spacing w:after="0" w:line="240" w:lineRule="auto"/>
        <w:jc w:val="both"/>
        <w:rPr>
          <w:rFonts w:ascii="Arial" w:eastAsia="Times New Roman" w:hAnsi="Arial" w:cs="Arial"/>
        </w:rPr>
      </w:pPr>
    </w:p>
    <w:tbl>
      <w:tblPr>
        <w:tblW w:w="9087" w:type="dxa"/>
        <w:tblInd w:w="93" w:type="dxa"/>
        <w:tblLook w:val="04A0" w:firstRow="1" w:lastRow="0" w:firstColumn="1" w:lastColumn="0" w:noHBand="0" w:noVBand="1"/>
      </w:tblPr>
      <w:tblGrid>
        <w:gridCol w:w="1291"/>
        <w:gridCol w:w="1418"/>
        <w:gridCol w:w="2268"/>
        <w:gridCol w:w="2551"/>
        <w:gridCol w:w="1559"/>
      </w:tblGrid>
      <w:tr w:rsidR="00A917EA" w:rsidRPr="00A917EA" w:rsidTr="00A917EA">
        <w:trPr>
          <w:trHeight w:val="300"/>
        </w:trPr>
        <w:tc>
          <w:tcPr>
            <w:tcW w:w="9087"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917EA" w:rsidRPr="00A917EA" w:rsidRDefault="00A917EA" w:rsidP="00A917EA">
            <w:pPr>
              <w:spacing w:after="0" w:line="240" w:lineRule="auto"/>
              <w:jc w:val="center"/>
              <w:rPr>
                <w:rFonts w:ascii="Arial" w:eastAsia="Times New Roman" w:hAnsi="Arial" w:cs="Arial"/>
                <w:b/>
                <w:color w:val="000000"/>
                <w:lang w:eastAsia="en-GB"/>
              </w:rPr>
            </w:pPr>
            <w:r w:rsidRPr="00A917EA">
              <w:rPr>
                <w:rFonts w:ascii="Arial" w:eastAsia="Times New Roman" w:hAnsi="Arial" w:cs="Arial"/>
                <w:b/>
                <w:color w:val="000000"/>
                <w:lang w:eastAsia="en-GB"/>
              </w:rPr>
              <w:t>Housing register members' local connection</w:t>
            </w:r>
            <w:r w:rsidR="00334E86">
              <w:rPr>
                <w:rFonts w:ascii="Arial" w:eastAsia="Times New Roman" w:hAnsi="Arial" w:cs="Arial"/>
                <w:b/>
                <w:color w:val="000000"/>
                <w:lang w:eastAsia="en-GB"/>
              </w:rPr>
              <w:t xml:space="preserve"> to Westbourne</w:t>
            </w:r>
          </w:p>
        </w:tc>
      </w:tr>
      <w:tr w:rsidR="00A917EA" w:rsidRPr="00A917EA" w:rsidTr="00A917EA">
        <w:trPr>
          <w:trHeight w:val="300"/>
        </w:trPr>
        <w:tc>
          <w:tcPr>
            <w:tcW w:w="1291" w:type="dxa"/>
            <w:tcBorders>
              <w:top w:val="nil"/>
              <w:left w:val="single" w:sz="4" w:space="0" w:color="auto"/>
              <w:bottom w:val="single" w:sz="4" w:space="0" w:color="auto"/>
              <w:right w:val="single" w:sz="4" w:space="0" w:color="auto"/>
            </w:tcBorders>
            <w:shd w:val="clear" w:color="000000" w:fill="D9D9D9"/>
            <w:noWrap/>
            <w:vAlign w:val="center"/>
            <w:hideMark/>
          </w:tcPr>
          <w:p w:rsidR="00A917EA" w:rsidRPr="00A917EA" w:rsidRDefault="00A917EA" w:rsidP="00A917EA">
            <w:pPr>
              <w:spacing w:after="0" w:line="240" w:lineRule="auto"/>
              <w:rPr>
                <w:rFonts w:ascii="Arial" w:eastAsia="Times New Roman" w:hAnsi="Arial" w:cs="Arial"/>
                <w:b/>
                <w:color w:val="000000"/>
                <w:lang w:eastAsia="en-GB"/>
              </w:rPr>
            </w:pPr>
            <w:r w:rsidRPr="00A917EA">
              <w:rPr>
                <w:rFonts w:ascii="Arial" w:eastAsia="Times New Roman" w:hAnsi="Arial" w:cs="Arial"/>
                <w:b/>
                <w:color w:val="000000"/>
                <w:lang w:eastAsia="en-GB"/>
              </w:rPr>
              <w:t>Band</w:t>
            </w:r>
          </w:p>
        </w:tc>
        <w:tc>
          <w:tcPr>
            <w:tcW w:w="1418" w:type="dxa"/>
            <w:tcBorders>
              <w:top w:val="nil"/>
              <w:left w:val="nil"/>
              <w:bottom w:val="single" w:sz="4" w:space="0" w:color="auto"/>
              <w:right w:val="single" w:sz="4" w:space="0" w:color="auto"/>
            </w:tcBorders>
            <w:shd w:val="clear" w:color="000000" w:fill="D9D9D9"/>
            <w:noWrap/>
            <w:vAlign w:val="center"/>
            <w:hideMark/>
          </w:tcPr>
          <w:p w:rsidR="00A917EA" w:rsidRPr="00A917EA" w:rsidRDefault="00A917EA" w:rsidP="00A917EA">
            <w:pPr>
              <w:spacing w:after="0" w:line="240" w:lineRule="auto"/>
              <w:jc w:val="center"/>
              <w:rPr>
                <w:rFonts w:ascii="Arial" w:eastAsia="Times New Roman" w:hAnsi="Arial" w:cs="Arial"/>
                <w:b/>
                <w:color w:val="000000"/>
                <w:lang w:eastAsia="en-GB"/>
              </w:rPr>
            </w:pPr>
            <w:r w:rsidRPr="00A917EA">
              <w:rPr>
                <w:rFonts w:ascii="Arial" w:eastAsia="Times New Roman" w:hAnsi="Arial" w:cs="Arial"/>
                <w:b/>
                <w:color w:val="000000"/>
                <w:lang w:eastAsia="en-GB"/>
              </w:rPr>
              <w:t>Resident</w:t>
            </w:r>
          </w:p>
        </w:tc>
        <w:tc>
          <w:tcPr>
            <w:tcW w:w="2268" w:type="dxa"/>
            <w:tcBorders>
              <w:top w:val="nil"/>
              <w:left w:val="nil"/>
              <w:bottom w:val="single" w:sz="4" w:space="0" w:color="auto"/>
              <w:right w:val="single" w:sz="4" w:space="0" w:color="auto"/>
            </w:tcBorders>
            <w:shd w:val="clear" w:color="000000" w:fill="D9D9D9"/>
            <w:noWrap/>
            <w:vAlign w:val="center"/>
            <w:hideMark/>
          </w:tcPr>
          <w:p w:rsidR="00A917EA" w:rsidRPr="00A917EA" w:rsidRDefault="00A917EA" w:rsidP="00A917EA">
            <w:pPr>
              <w:spacing w:after="0" w:line="240" w:lineRule="auto"/>
              <w:jc w:val="center"/>
              <w:rPr>
                <w:rFonts w:ascii="Arial" w:eastAsia="Times New Roman" w:hAnsi="Arial" w:cs="Arial"/>
                <w:b/>
                <w:color w:val="000000"/>
                <w:lang w:eastAsia="en-GB"/>
              </w:rPr>
            </w:pPr>
            <w:r w:rsidRPr="00A917EA">
              <w:rPr>
                <w:rFonts w:ascii="Arial" w:eastAsia="Times New Roman" w:hAnsi="Arial" w:cs="Arial"/>
                <w:b/>
                <w:color w:val="000000"/>
                <w:lang w:eastAsia="en-GB"/>
              </w:rPr>
              <w:t>Ex-resident</w:t>
            </w:r>
          </w:p>
        </w:tc>
        <w:tc>
          <w:tcPr>
            <w:tcW w:w="2551" w:type="dxa"/>
            <w:tcBorders>
              <w:top w:val="nil"/>
              <w:left w:val="nil"/>
              <w:bottom w:val="single" w:sz="4" w:space="0" w:color="auto"/>
              <w:right w:val="single" w:sz="4" w:space="0" w:color="auto"/>
            </w:tcBorders>
            <w:shd w:val="clear" w:color="000000" w:fill="D9D9D9"/>
            <w:noWrap/>
            <w:vAlign w:val="center"/>
            <w:hideMark/>
          </w:tcPr>
          <w:p w:rsidR="00A917EA" w:rsidRPr="00A917EA" w:rsidRDefault="00A917EA" w:rsidP="00A917EA">
            <w:pPr>
              <w:spacing w:after="0" w:line="240" w:lineRule="auto"/>
              <w:jc w:val="center"/>
              <w:rPr>
                <w:rFonts w:ascii="Arial" w:eastAsia="Times New Roman" w:hAnsi="Arial" w:cs="Arial"/>
                <w:b/>
                <w:color w:val="000000"/>
                <w:lang w:eastAsia="en-GB"/>
              </w:rPr>
            </w:pPr>
            <w:r w:rsidRPr="00A917EA">
              <w:rPr>
                <w:rFonts w:ascii="Arial" w:eastAsia="Times New Roman" w:hAnsi="Arial" w:cs="Arial"/>
                <w:b/>
                <w:color w:val="000000"/>
                <w:lang w:eastAsia="en-GB"/>
              </w:rPr>
              <w:t xml:space="preserve">Employed in  </w:t>
            </w:r>
            <w:r w:rsidRPr="0041513C">
              <w:rPr>
                <w:rFonts w:ascii="Arial" w:eastAsia="Times New Roman" w:hAnsi="Arial" w:cs="Arial"/>
                <w:b/>
                <w:color w:val="000000"/>
                <w:lang w:eastAsia="en-GB"/>
              </w:rPr>
              <w:t>Midhurst</w:t>
            </w:r>
          </w:p>
        </w:tc>
        <w:tc>
          <w:tcPr>
            <w:tcW w:w="1559" w:type="dxa"/>
            <w:tcBorders>
              <w:top w:val="nil"/>
              <w:left w:val="nil"/>
              <w:bottom w:val="single" w:sz="4" w:space="0" w:color="auto"/>
              <w:right w:val="single" w:sz="4" w:space="0" w:color="auto"/>
            </w:tcBorders>
            <w:shd w:val="clear" w:color="000000" w:fill="D9D9D9"/>
            <w:noWrap/>
            <w:vAlign w:val="center"/>
            <w:hideMark/>
          </w:tcPr>
          <w:p w:rsidR="00A917EA" w:rsidRPr="00A917EA" w:rsidRDefault="00A917EA" w:rsidP="00A917EA">
            <w:pPr>
              <w:spacing w:after="0" w:line="240" w:lineRule="auto"/>
              <w:jc w:val="center"/>
              <w:rPr>
                <w:rFonts w:ascii="Arial" w:eastAsia="Times New Roman" w:hAnsi="Arial" w:cs="Arial"/>
                <w:b/>
                <w:color w:val="000000"/>
                <w:lang w:eastAsia="en-GB"/>
              </w:rPr>
            </w:pPr>
            <w:r w:rsidRPr="00A917EA">
              <w:rPr>
                <w:rFonts w:ascii="Arial" w:eastAsia="Times New Roman" w:hAnsi="Arial" w:cs="Arial"/>
                <w:b/>
                <w:color w:val="000000"/>
                <w:lang w:eastAsia="en-GB"/>
              </w:rPr>
              <w:t>Next of Kin</w:t>
            </w:r>
          </w:p>
        </w:tc>
      </w:tr>
      <w:tr w:rsidR="00A917EA" w:rsidRPr="00A917EA" w:rsidTr="005C1D76">
        <w:trPr>
          <w:trHeight w:val="300"/>
        </w:trPr>
        <w:tc>
          <w:tcPr>
            <w:tcW w:w="1291" w:type="dxa"/>
            <w:tcBorders>
              <w:top w:val="nil"/>
              <w:left w:val="single" w:sz="4" w:space="0" w:color="auto"/>
              <w:bottom w:val="single" w:sz="4" w:space="0" w:color="auto"/>
              <w:right w:val="single" w:sz="4" w:space="0" w:color="auto"/>
            </w:tcBorders>
            <w:shd w:val="clear" w:color="000000" w:fill="F2F2F2"/>
            <w:noWrap/>
            <w:vAlign w:val="center"/>
            <w:hideMark/>
          </w:tcPr>
          <w:p w:rsidR="00A917EA" w:rsidRPr="00A917EA" w:rsidRDefault="00A917EA" w:rsidP="00A917EA">
            <w:pPr>
              <w:spacing w:after="0" w:line="240" w:lineRule="auto"/>
              <w:jc w:val="both"/>
              <w:rPr>
                <w:rFonts w:ascii="Arial" w:eastAsia="Times New Roman" w:hAnsi="Arial" w:cs="Arial"/>
                <w:color w:val="000000"/>
                <w:lang w:eastAsia="en-GB"/>
              </w:rPr>
            </w:pPr>
            <w:r w:rsidRPr="00A917EA">
              <w:rPr>
                <w:rFonts w:ascii="Arial" w:eastAsia="Times New Roman" w:hAnsi="Arial" w:cs="Arial"/>
                <w:color w:val="000000"/>
                <w:lang w:eastAsia="en-GB"/>
              </w:rPr>
              <w:t>A</w:t>
            </w:r>
          </w:p>
        </w:tc>
        <w:tc>
          <w:tcPr>
            <w:tcW w:w="1418" w:type="dxa"/>
            <w:tcBorders>
              <w:top w:val="nil"/>
              <w:left w:val="nil"/>
              <w:bottom w:val="single" w:sz="4" w:space="0" w:color="auto"/>
              <w:right w:val="single" w:sz="4" w:space="0" w:color="auto"/>
            </w:tcBorders>
            <w:shd w:val="clear" w:color="000000" w:fill="F2F2F2"/>
            <w:noWrap/>
            <w:vAlign w:val="center"/>
          </w:tcPr>
          <w:p w:rsidR="00A917EA" w:rsidRPr="00A917EA" w:rsidRDefault="005C1D76" w:rsidP="00A917E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w:t>
            </w:r>
          </w:p>
        </w:tc>
        <w:tc>
          <w:tcPr>
            <w:tcW w:w="2268" w:type="dxa"/>
            <w:tcBorders>
              <w:top w:val="nil"/>
              <w:left w:val="nil"/>
              <w:bottom w:val="single" w:sz="4" w:space="0" w:color="auto"/>
              <w:right w:val="single" w:sz="4" w:space="0" w:color="auto"/>
            </w:tcBorders>
            <w:shd w:val="clear" w:color="000000" w:fill="F2F2F2"/>
            <w:noWrap/>
            <w:vAlign w:val="center"/>
          </w:tcPr>
          <w:p w:rsidR="00A917EA" w:rsidRPr="00A917EA" w:rsidRDefault="005C1D76" w:rsidP="00A917E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w:t>
            </w:r>
          </w:p>
        </w:tc>
        <w:tc>
          <w:tcPr>
            <w:tcW w:w="2551" w:type="dxa"/>
            <w:tcBorders>
              <w:top w:val="nil"/>
              <w:left w:val="nil"/>
              <w:bottom w:val="single" w:sz="4" w:space="0" w:color="auto"/>
              <w:right w:val="single" w:sz="4" w:space="0" w:color="auto"/>
            </w:tcBorders>
            <w:shd w:val="clear" w:color="000000" w:fill="F2F2F2"/>
            <w:noWrap/>
            <w:vAlign w:val="center"/>
          </w:tcPr>
          <w:p w:rsidR="00A917EA" w:rsidRPr="00A917EA" w:rsidRDefault="005C1D76" w:rsidP="00A917E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w:t>
            </w:r>
          </w:p>
        </w:tc>
        <w:tc>
          <w:tcPr>
            <w:tcW w:w="1559" w:type="dxa"/>
            <w:tcBorders>
              <w:top w:val="nil"/>
              <w:left w:val="nil"/>
              <w:bottom w:val="single" w:sz="4" w:space="0" w:color="auto"/>
              <w:right w:val="single" w:sz="4" w:space="0" w:color="auto"/>
            </w:tcBorders>
            <w:shd w:val="clear" w:color="000000" w:fill="F2F2F2"/>
            <w:noWrap/>
            <w:vAlign w:val="center"/>
          </w:tcPr>
          <w:p w:rsidR="00A917EA" w:rsidRPr="00A917EA" w:rsidRDefault="005C1D76" w:rsidP="00A917E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w:t>
            </w:r>
          </w:p>
        </w:tc>
      </w:tr>
      <w:tr w:rsidR="00A917EA" w:rsidRPr="00A917EA" w:rsidTr="005C1D76">
        <w:trPr>
          <w:trHeight w:val="300"/>
        </w:trPr>
        <w:tc>
          <w:tcPr>
            <w:tcW w:w="1291" w:type="dxa"/>
            <w:tcBorders>
              <w:top w:val="nil"/>
              <w:left w:val="single" w:sz="4" w:space="0" w:color="auto"/>
              <w:bottom w:val="single" w:sz="4" w:space="0" w:color="auto"/>
              <w:right w:val="single" w:sz="4" w:space="0" w:color="auto"/>
            </w:tcBorders>
            <w:shd w:val="clear" w:color="000000" w:fill="F2F2F2"/>
            <w:noWrap/>
            <w:vAlign w:val="center"/>
            <w:hideMark/>
          </w:tcPr>
          <w:p w:rsidR="00A917EA" w:rsidRPr="00A917EA" w:rsidRDefault="00A917EA" w:rsidP="00A917EA">
            <w:pPr>
              <w:spacing w:after="0" w:line="240" w:lineRule="auto"/>
              <w:jc w:val="both"/>
              <w:rPr>
                <w:rFonts w:ascii="Arial" w:eastAsia="Times New Roman" w:hAnsi="Arial" w:cs="Arial"/>
                <w:color w:val="000000"/>
                <w:lang w:eastAsia="en-GB"/>
              </w:rPr>
            </w:pPr>
            <w:r w:rsidRPr="00A917EA">
              <w:rPr>
                <w:rFonts w:ascii="Arial" w:eastAsia="Times New Roman" w:hAnsi="Arial" w:cs="Arial"/>
                <w:color w:val="000000"/>
                <w:lang w:eastAsia="en-GB"/>
              </w:rPr>
              <w:t>B</w:t>
            </w:r>
          </w:p>
        </w:tc>
        <w:tc>
          <w:tcPr>
            <w:tcW w:w="1418" w:type="dxa"/>
            <w:tcBorders>
              <w:top w:val="nil"/>
              <w:left w:val="nil"/>
              <w:bottom w:val="single" w:sz="4" w:space="0" w:color="auto"/>
              <w:right w:val="single" w:sz="4" w:space="0" w:color="auto"/>
            </w:tcBorders>
            <w:shd w:val="clear" w:color="000000" w:fill="F2F2F2"/>
            <w:noWrap/>
            <w:vAlign w:val="center"/>
          </w:tcPr>
          <w:p w:rsidR="00A917EA" w:rsidRPr="00A917EA" w:rsidRDefault="005C1D76" w:rsidP="00A917E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2</w:t>
            </w:r>
          </w:p>
        </w:tc>
        <w:tc>
          <w:tcPr>
            <w:tcW w:w="2268" w:type="dxa"/>
            <w:tcBorders>
              <w:top w:val="nil"/>
              <w:left w:val="nil"/>
              <w:bottom w:val="single" w:sz="4" w:space="0" w:color="auto"/>
              <w:right w:val="single" w:sz="4" w:space="0" w:color="auto"/>
            </w:tcBorders>
            <w:shd w:val="clear" w:color="000000" w:fill="F2F2F2"/>
            <w:noWrap/>
            <w:vAlign w:val="center"/>
          </w:tcPr>
          <w:p w:rsidR="00A917EA" w:rsidRPr="00A917EA" w:rsidRDefault="005C1D76" w:rsidP="00A917E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w:t>
            </w:r>
          </w:p>
        </w:tc>
        <w:tc>
          <w:tcPr>
            <w:tcW w:w="2551" w:type="dxa"/>
            <w:tcBorders>
              <w:top w:val="nil"/>
              <w:left w:val="nil"/>
              <w:bottom w:val="single" w:sz="4" w:space="0" w:color="auto"/>
              <w:right w:val="single" w:sz="4" w:space="0" w:color="auto"/>
            </w:tcBorders>
            <w:shd w:val="clear" w:color="000000" w:fill="F2F2F2"/>
            <w:noWrap/>
            <w:vAlign w:val="center"/>
          </w:tcPr>
          <w:p w:rsidR="00A917EA" w:rsidRPr="00A917EA" w:rsidRDefault="005C1D76" w:rsidP="00A917E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w:t>
            </w:r>
          </w:p>
        </w:tc>
        <w:tc>
          <w:tcPr>
            <w:tcW w:w="1559" w:type="dxa"/>
            <w:tcBorders>
              <w:top w:val="nil"/>
              <w:left w:val="nil"/>
              <w:bottom w:val="single" w:sz="4" w:space="0" w:color="auto"/>
              <w:right w:val="single" w:sz="4" w:space="0" w:color="auto"/>
            </w:tcBorders>
            <w:shd w:val="clear" w:color="000000" w:fill="F2F2F2"/>
            <w:noWrap/>
            <w:vAlign w:val="center"/>
          </w:tcPr>
          <w:p w:rsidR="005C1D76" w:rsidRPr="00A917EA" w:rsidRDefault="005C1D76" w:rsidP="005C1D76">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1</w:t>
            </w:r>
          </w:p>
        </w:tc>
      </w:tr>
      <w:tr w:rsidR="00A917EA" w:rsidRPr="00A917EA" w:rsidTr="005C1D76">
        <w:trPr>
          <w:trHeight w:val="300"/>
        </w:trPr>
        <w:tc>
          <w:tcPr>
            <w:tcW w:w="1291" w:type="dxa"/>
            <w:tcBorders>
              <w:top w:val="nil"/>
              <w:left w:val="single" w:sz="4" w:space="0" w:color="auto"/>
              <w:bottom w:val="single" w:sz="4" w:space="0" w:color="auto"/>
              <w:right w:val="single" w:sz="4" w:space="0" w:color="auto"/>
            </w:tcBorders>
            <w:shd w:val="clear" w:color="000000" w:fill="F2F2F2"/>
            <w:noWrap/>
            <w:vAlign w:val="center"/>
            <w:hideMark/>
          </w:tcPr>
          <w:p w:rsidR="00A917EA" w:rsidRPr="00A917EA" w:rsidRDefault="00A917EA" w:rsidP="00A917EA">
            <w:pPr>
              <w:spacing w:after="0" w:line="240" w:lineRule="auto"/>
              <w:jc w:val="both"/>
              <w:rPr>
                <w:rFonts w:ascii="Arial" w:eastAsia="Times New Roman" w:hAnsi="Arial" w:cs="Arial"/>
                <w:color w:val="000000"/>
                <w:lang w:eastAsia="en-GB"/>
              </w:rPr>
            </w:pPr>
            <w:r w:rsidRPr="00A917EA">
              <w:rPr>
                <w:rFonts w:ascii="Arial" w:eastAsia="Times New Roman" w:hAnsi="Arial" w:cs="Arial"/>
                <w:color w:val="000000"/>
                <w:lang w:eastAsia="en-GB"/>
              </w:rPr>
              <w:t>C</w:t>
            </w:r>
          </w:p>
        </w:tc>
        <w:tc>
          <w:tcPr>
            <w:tcW w:w="1418" w:type="dxa"/>
            <w:tcBorders>
              <w:top w:val="nil"/>
              <w:left w:val="nil"/>
              <w:bottom w:val="single" w:sz="4" w:space="0" w:color="auto"/>
              <w:right w:val="single" w:sz="4" w:space="0" w:color="auto"/>
            </w:tcBorders>
            <w:shd w:val="clear" w:color="000000" w:fill="F2F2F2"/>
            <w:noWrap/>
            <w:vAlign w:val="center"/>
          </w:tcPr>
          <w:p w:rsidR="00A917EA" w:rsidRPr="00A917EA" w:rsidRDefault="005C1D76" w:rsidP="00A917E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7</w:t>
            </w:r>
          </w:p>
        </w:tc>
        <w:tc>
          <w:tcPr>
            <w:tcW w:w="2268" w:type="dxa"/>
            <w:tcBorders>
              <w:top w:val="nil"/>
              <w:left w:val="nil"/>
              <w:bottom w:val="single" w:sz="4" w:space="0" w:color="auto"/>
              <w:right w:val="single" w:sz="4" w:space="0" w:color="auto"/>
            </w:tcBorders>
            <w:shd w:val="clear" w:color="000000" w:fill="F2F2F2"/>
            <w:noWrap/>
            <w:vAlign w:val="center"/>
          </w:tcPr>
          <w:p w:rsidR="00A917EA" w:rsidRPr="00A917EA" w:rsidRDefault="005C1D76" w:rsidP="00A917E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w:t>
            </w:r>
          </w:p>
        </w:tc>
        <w:tc>
          <w:tcPr>
            <w:tcW w:w="2551" w:type="dxa"/>
            <w:tcBorders>
              <w:top w:val="nil"/>
              <w:left w:val="nil"/>
              <w:bottom w:val="single" w:sz="4" w:space="0" w:color="auto"/>
              <w:right w:val="single" w:sz="4" w:space="0" w:color="auto"/>
            </w:tcBorders>
            <w:shd w:val="clear" w:color="000000" w:fill="F2F2F2"/>
            <w:noWrap/>
            <w:vAlign w:val="center"/>
          </w:tcPr>
          <w:p w:rsidR="00A917EA" w:rsidRPr="00A917EA" w:rsidRDefault="005C1D76" w:rsidP="00A917E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1</w:t>
            </w:r>
          </w:p>
        </w:tc>
        <w:tc>
          <w:tcPr>
            <w:tcW w:w="1559" w:type="dxa"/>
            <w:tcBorders>
              <w:top w:val="nil"/>
              <w:left w:val="nil"/>
              <w:bottom w:val="single" w:sz="4" w:space="0" w:color="auto"/>
              <w:right w:val="single" w:sz="4" w:space="0" w:color="auto"/>
            </w:tcBorders>
            <w:shd w:val="clear" w:color="000000" w:fill="F2F2F2"/>
            <w:noWrap/>
            <w:vAlign w:val="center"/>
          </w:tcPr>
          <w:p w:rsidR="00A917EA" w:rsidRPr="00A917EA" w:rsidRDefault="005C1D76" w:rsidP="00A917E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1</w:t>
            </w:r>
          </w:p>
        </w:tc>
      </w:tr>
      <w:tr w:rsidR="00A917EA" w:rsidRPr="00A917EA" w:rsidTr="005C1D76">
        <w:trPr>
          <w:trHeight w:val="300"/>
        </w:trPr>
        <w:tc>
          <w:tcPr>
            <w:tcW w:w="1291" w:type="dxa"/>
            <w:tcBorders>
              <w:top w:val="nil"/>
              <w:left w:val="single" w:sz="4" w:space="0" w:color="auto"/>
              <w:bottom w:val="single" w:sz="4" w:space="0" w:color="auto"/>
              <w:right w:val="single" w:sz="4" w:space="0" w:color="auto"/>
            </w:tcBorders>
            <w:shd w:val="clear" w:color="000000" w:fill="F2F2F2"/>
            <w:noWrap/>
            <w:vAlign w:val="center"/>
            <w:hideMark/>
          </w:tcPr>
          <w:p w:rsidR="00A917EA" w:rsidRPr="00A917EA" w:rsidRDefault="00A917EA" w:rsidP="00A917EA">
            <w:pPr>
              <w:spacing w:after="0" w:line="240" w:lineRule="auto"/>
              <w:jc w:val="both"/>
              <w:rPr>
                <w:rFonts w:ascii="Arial" w:eastAsia="Times New Roman" w:hAnsi="Arial" w:cs="Arial"/>
                <w:color w:val="000000"/>
                <w:lang w:eastAsia="en-GB"/>
              </w:rPr>
            </w:pPr>
            <w:r w:rsidRPr="00A917EA">
              <w:rPr>
                <w:rFonts w:ascii="Arial" w:eastAsia="Times New Roman" w:hAnsi="Arial" w:cs="Arial"/>
                <w:color w:val="000000"/>
                <w:lang w:eastAsia="en-GB"/>
              </w:rPr>
              <w:t>D</w:t>
            </w:r>
          </w:p>
        </w:tc>
        <w:tc>
          <w:tcPr>
            <w:tcW w:w="1418" w:type="dxa"/>
            <w:tcBorders>
              <w:top w:val="nil"/>
              <w:left w:val="nil"/>
              <w:bottom w:val="single" w:sz="4" w:space="0" w:color="auto"/>
              <w:right w:val="single" w:sz="4" w:space="0" w:color="auto"/>
            </w:tcBorders>
            <w:shd w:val="clear" w:color="000000" w:fill="F2F2F2"/>
            <w:noWrap/>
            <w:vAlign w:val="center"/>
          </w:tcPr>
          <w:p w:rsidR="00A917EA" w:rsidRPr="00A917EA" w:rsidRDefault="005C1D76" w:rsidP="00A917E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13</w:t>
            </w:r>
          </w:p>
        </w:tc>
        <w:tc>
          <w:tcPr>
            <w:tcW w:w="2268" w:type="dxa"/>
            <w:tcBorders>
              <w:top w:val="nil"/>
              <w:left w:val="nil"/>
              <w:bottom w:val="single" w:sz="4" w:space="0" w:color="auto"/>
              <w:right w:val="single" w:sz="4" w:space="0" w:color="auto"/>
            </w:tcBorders>
            <w:shd w:val="clear" w:color="000000" w:fill="F2F2F2"/>
            <w:noWrap/>
            <w:vAlign w:val="center"/>
          </w:tcPr>
          <w:p w:rsidR="00A917EA" w:rsidRPr="00A917EA" w:rsidRDefault="005C1D76" w:rsidP="00A917E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1</w:t>
            </w:r>
          </w:p>
        </w:tc>
        <w:tc>
          <w:tcPr>
            <w:tcW w:w="2551" w:type="dxa"/>
            <w:tcBorders>
              <w:top w:val="nil"/>
              <w:left w:val="nil"/>
              <w:bottom w:val="single" w:sz="4" w:space="0" w:color="auto"/>
              <w:right w:val="single" w:sz="4" w:space="0" w:color="auto"/>
            </w:tcBorders>
            <w:shd w:val="clear" w:color="000000" w:fill="F2F2F2"/>
            <w:noWrap/>
            <w:vAlign w:val="center"/>
          </w:tcPr>
          <w:p w:rsidR="00A917EA" w:rsidRPr="00A917EA" w:rsidRDefault="005C1D76" w:rsidP="00A917E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1</w:t>
            </w:r>
          </w:p>
        </w:tc>
        <w:tc>
          <w:tcPr>
            <w:tcW w:w="1559" w:type="dxa"/>
            <w:tcBorders>
              <w:top w:val="nil"/>
              <w:left w:val="nil"/>
              <w:bottom w:val="single" w:sz="4" w:space="0" w:color="auto"/>
              <w:right w:val="single" w:sz="4" w:space="0" w:color="auto"/>
            </w:tcBorders>
            <w:shd w:val="clear" w:color="000000" w:fill="F2F2F2"/>
            <w:noWrap/>
            <w:vAlign w:val="center"/>
          </w:tcPr>
          <w:p w:rsidR="005C1D76" w:rsidRPr="00A917EA" w:rsidRDefault="005C1D76" w:rsidP="005C1D76">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3</w:t>
            </w:r>
          </w:p>
        </w:tc>
      </w:tr>
      <w:tr w:rsidR="00A917EA" w:rsidRPr="00A917EA" w:rsidTr="005C1D76">
        <w:trPr>
          <w:trHeight w:val="300"/>
        </w:trPr>
        <w:tc>
          <w:tcPr>
            <w:tcW w:w="1291" w:type="dxa"/>
            <w:tcBorders>
              <w:top w:val="nil"/>
              <w:left w:val="single" w:sz="4" w:space="0" w:color="auto"/>
              <w:bottom w:val="single" w:sz="4" w:space="0" w:color="auto"/>
              <w:right w:val="single" w:sz="4" w:space="0" w:color="auto"/>
            </w:tcBorders>
            <w:shd w:val="clear" w:color="000000" w:fill="D9D9D9"/>
            <w:noWrap/>
            <w:vAlign w:val="center"/>
            <w:hideMark/>
          </w:tcPr>
          <w:p w:rsidR="00A917EA" w:rsidRPr="00A917EA" w:rsidRDefault="00A917EA" w:rsidP="00A917EA">
            <w:pPr>
              <w:spacing w:after="0" w:line="240" w:lineRule="auto"/>
              <w:jc w:val="both"/>
              <w:rPr>
                <w:rFonts w:ascii="Arial" w:eastAsia="Times New Roman" w:hAnsi="Arial" w:cs="Arial"/>
                <w:color w:val="000000"/>
                <w:lang w:eastAsia="en-GB"/>
              </w:rPr>
            </w:pPr>
            <w:r w:rsidRPr="00A917EA">
              <w:rPr>
                <w:rFonts w:ascii="Arial" w:eastAsia="Times New Roman" w:hAnsi="Arial" w:cs="Arial"/>
                <w:color w:val="000000"/>
                <w:lang w:eastAsia="en-GB"/>
              </w:rPr>
              <w:t>Total</w:t>
            </w:r>
          </w:p>
        </w:tc>
        <w:tc>
          <w:tcPr>
            <w:tcW w:w="1418" w:type="dxa"/>
            <w:tcBorders>
              <w:top w:val="nil"/>
              <w:left w:val="nil"/>
              <w:bottom w:val="single" w:sz="4" w:space="0" w:color="auto"/>
              <w:right w:val="single" w:sz="4" w:space="0" w:color="auto"/>
            </w:tcBorders>
            <w:shd w:val="clear" w:color="000000" w:fill="D9D9D9"/>
            <w:noWrap/>
            <w:vAlign w:val="center"/>
          </w:tcPr>
          <w:p w:rsidR="00A917EA" w:rsidRPr="00A917EA" w:rsidRDefault="005C1D76" w:rsidP="00A917E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22</w:t>
            </w:r>
          </w:p>
        </w:tc>
        <w:tc>
          <w:tcPr>
            <w:tcW w:w="2268" w:type="dxa"/>
            <w:tcBorders>
              <w:top w:val="nil"/>
              <w:left w:val="nil"/>
              <w:bottom w:val="single" w:sz="4" w:space="0" w:color="auto"/>
              <w:right w:val="single" w:sz="4" w:space="0" w:color="auto"/>
            </w:tcBorders>
            <w:shd w:val="clear" w:color="000000" w:fill="D9D9D9"/>
            <w:noWrap/>
            <w:vAlign w:val="center"/>
          </w:tcPr>
          <w:p w:rsidR="00A917EA" w:rsidRPr="00A917EA" w:rsidRDefault="005C1D76" w:rsidP="00A917E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1</w:t>
            </w:r>
          </w:p>
        </w:tc>
        <w:tc>
          <w:tcPr>
            <w:tcW w:w="2551" w:type="dxa"/>
            <w:tcBorders>
              <w:top w:val="nil"/>
              <w:left w:val="nil"/>
              <w:bottom w:val="single" w:sz="4" w:space="0" w:color="auto"/>
              <w:right w:val="single" w:sz="4" w:space="0" w:color="auto"/>
            </w:tcBorders>
            <w:shd w:val="clear" w:color="000000" w:fill="D9D9D9"/>
            <w:noWrap/>
            <w:vAlign w:val="center"/>
          </w:tcPr>
          <w:p w:rsidR="00A917EA" w:rsidRPr="00A917EA" w:rsidRDefault="005C1D76" w:rsidP="00A917E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2</w:t>
            </w:r>
          </w:p>
        </w:tc>
        <w:tc>
          <w:tcPr>
            <w:tcW w:w="1559" w:type="dxa"/>
            <w:tcBorders>
              <w:top w:val="nil"/>
              <w:left w:val="nil"/>
              <w:bottom w:val="single" w:sz="4" w:space="0" w:color="auto"/>
              <w:right w:val="single" w:sz="4" w:space="0" w:color="auto"/>
            </w:tcBorders>
            <w:shd w:val="clear" w:color="000000" w:fill="D9D9D9"/>
            <w:noWrap/>
            <w:vAlign w:val="center"/>
          </w:tcPr>
          <w:p w:rsidR="00A917EA" w:rsidRPr="00A917EA" w:rsidRDefault="005C1D76" w:rsidP="00A917E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5</w:t>
            </w:r>
          </w:p>
        </w:tc>
      </w:tr>
    </w:tbl>
    <w:p w:rsidR="00175F71" w:rsidRPr="00196EA5" w:rsidRDefault="00175F71" w:rsidP="00175F71">
      <w:pPr>
        <w:spacing w:after="0" w:line="240" w:lineRule="auto"/>
        <w:rPr>
          <w:rFonts w:ascii="Arial" w:eastAsia="Calibri" w:hAnsi="Arial" w:cs="Arial"/>
          <w:b/>
          <w:u w:val="single"/>
        </w:rPr>
      </w:pPr>
    </w:p>
    <w:p w:rsidR="00B161E3" w:rsidRDefault="00B161E3" w:rsidP="00824A31">
      <w:pPr>
        <w:spacing w:after="0" w:line="240" w:lineRule="auto"/>
        <w:jc w:val="both"/>
        <w:rPr>
          <w:rFonts w:ascii="Arial" w:eastAsia="Calibri" w:hAnsi="Arial" w:cs="Arial"/>
        </w:rPr>
      </w:pPr>
    </w:p>
    <w:p w:rsidR="0041513C" w:rsidRDefault="00B554BE" w:rsidP="00824A31">
      <w:pPr>
        <w:spacing w:after="0" w:line="240" w:lineRule="auto"/>
        <w:jc w:val="both"/>
        <w:rPr>
          <w:rFonts w:ascii="Arial" w:eastAsia="Calibri" w:hAnsi="Arial" w:cs="Arial"/>
        </w:rPr>
      </w:pPr>
      <w:r w:rsidRPr="00196EA5">
        <w:rPr>
          <w:rFonts w:ascii="Arial" w:eastAsia="Calibri" w:hAnsi="Arial" w:cs="Arial"/>
        </w:rPr>
        <w:t xml:space="preserve">Of the </w:t>
      </w:r>
      <w:r w:rsidR="005C1D76">
        <w:rPr>
          <w:rFonts w:ascii="Arial" w:eastAsia="Calibri" w:hAnsi="Arial" w:cs="Arial"/>
        </w:rPr>
        <w:t xml:space="preserve">26 households 22 are currently resident within the parish </w:t>
      </w:r>
      <w:r w:rsidR="000E5A53" w:rsidRPr="00196EA5">
        <w:rPr>
          <w:rFonts w:ascii="Arial" w:eastAsia="Calibri" w:hAnsi="Arial" w:cs="Arial"/>
        </w:rPr>
        <w:t>(</w:t>
      </w:r>
      <w:r w:rsidR="005C1D76">
        <w:rPr>
          <w:rFonts w:ascii="Arial" w:eastAsia="Calibri" w:hAnsi="Arial" w:cs="Arial"/>
        </w:rPr>
        <w:t>85</w:t>
      </w:r>
      <w:r w:rsidR="00EC3653" w:rsidRPr="00196EA5">
        <w:rPr>
          <w:rFonts w:ascii="Arial" w:eastAsia="Calibri" w:hAnsi="Arial" w:cs="Arial"/>
        </w:rPr>
        <w:t>%)</w:t>
      </w:r>
      <w:r w:rsidR="005C1D76">
        <w:rPr>
          <w:rFonts w:ascii="Arial" w:eastAsia="Calibri" w:hAnsi="Arial" w:cs="Arial"/>
        </w:rPr>
        <w:t>.</w:t>
      </w:r>
    </w:p>
    <w:p w:rsidR="005C1D76" w:rsidRDefault="005C1D76" w:rsidP="00824A31">
      <w:pPr>
        <w:spacing w:after="0" w:line="240" w:lineRule="auto"/>
        <w:jc w:val="both"/>
        <w:rPr>
          <w:rFonts w:ascii="Arial" w:eastAsia="Calibri" w:hAnsi="Arial" w:cs="Arial"/>
        </w:rPr>
      </w:pPr>
    </w:p>
    <w:p w:rsidR="0041513C" w:rsidRPr="00B161E3" w:rsidRDefault="0041513C" w:rsidP="00824A31">
      <w:pPr>
        <w:spacing w:after="0" w:line="240" w:lineRule="auto"/>
        <w:jc w:val="both"/>
        <w:rPr>
          <w:rFonts w:ascii="Arial" w:eastAsia="Calibri" w:hAnsi="Arial" w:cs="Arial"/>
        </w:rPr>
      </w:pPr>
      <w:r>
        <w:rPr>
          <w:rFonts w:ascii="Arial" w:eastAsia="Calibri" w:hAnsi="Arial" w:cs="Arial"/>
        </w:rPr>
        <w:t>NB. Households may have more than one local connection to the parish.</w:t>
      </w:r>
    </w:p>
    <w:p w:rsidR="0041513C" w:rsidRDefault="0041513C" w:rsidP="00824A31">
      <w:pPr>
        <w:spacing w:after="0" w:line="240" w:lineRule="auto"/>
        <w:jc w:val="both"/>
        <w:rPr>
          <w:rFonts w:ascii="Arial" w:eastAsia="Calibri" w:hAnsi="Arial" w:cs="Arial"/>
          <w:b/>
          <w:u w:val="single"/>
        </w:rPr>
      </w:pPr>
    </w:p>
    <w:p w:rsidR="00175F71" w:rsidRPr="0041513C" w:rsidRDefault="00175F71" w:rsidP="0041513C">
      <w:pPr>
        <w:pStyle w:val="ListParagraph"/>
        <w:numPr>
          <w:ilvl w:val="0"/>
          <w:numId w:val="6"/>
        </w:numPr>
        <w:spacing w:after="0" w:line="240" w:lineRule="auto"/>
        <w:jc w:val="both"/>
        <w:rPr>
          <w:rFonts w:ascii="Arial" w:eastAsia="Calibri" w:hAnsi="Arial" w:cs="Arial"/>
          <w:b/>
          <w:u w:val="single"/>
        </w:rPr>
      </w:pPr>
      <w:r w:rsidRPr="0041513C">
        <w:rPr>
          <w:rFonts w:ascii="Arial" w:eastAsia="Calibri" w:hAnsi="Arial" w:cs="Arial"/>
          <w:b/>
          <w:u w:val="single"/>
        </w:rPr>
        <w:t xml:space="preserve">Current </w:t>
      </w:r>
      <w:r w:rsidR="00260879">
        <w:rPr>
          <w:rFonts w:ascii="Arial" w:eastAsia="Calibri" w:hAnsi="Arial" w:cs="Arial"/>
          <w:b/>
          <w:u w:val="single"/>
        </w:rPr>
        <w:t>affordable</w:t>
      </w:r>
      <w:r w:rsidR="0041513C">
        <w:rPr>
          <w:rFonts w:ascii="Arial" w:eastAsia="Calibri" w:hAnsi="Arial" w:cs="Arial"/>
          <w:b/>
          <w:u w:val="single"/>
        </w:rPr>
        <w:t xml:space="preserve"> h</w:t>
      </w:r>
      <w:r w:rsidRPr="0041513C">
        <w:rPr>
          <w:rFonts w:ascii="Arial" w:eastAsia="Calibri" w:hAnsi="Arial" w:cs="Arial"/>
          <w:b/>
          <w:u w:val="single"/>
        </w:rPr>
        <w:t xml:space="preserve">ousing </w:t>
      </w:r>
      <w:r w:rsidR="0041513C">
        <w:rPr>
          <w:rFonts w:ascii="Arial" w:eastAsia="Calibri" w:hAnsi="Arial" w:cs="Arial"/>
          <w:b/>
          <w:u w:val="single"/>
        </w:rPr>
        <w:t>stock and t</w:t>
      </w:r>
      <w:r w:rsidRPr="0041513C">
        <w:rPr>
          <w:rFonts w:ascii="Arial" w:eastAsia="Calibri" w:hAnsi="Arial" w:cs="Arial"/>
          <w:b/>
          <w:u w:val="single"/>
        </w:rPr>
        <w:t>urnover</w:t>
      </w:r>
    </w:p>
    <w:p w:rsidR="00175F71" w:rsidRDefault="00175F71" w:rsidP="00824A31">
      <w:pPr>
        <w:spacing w:after="0" w:line="240" w:lineRule="auto"/>
        <w:jc w:val="both"/>
        <w:rPr>
          <w:rFonts w:ascii="Arial" w:eastAsia="Calibri" w:hAnsi="Arial" w:cs="Arial"/>
        </w:rPr>
      </w:pPr>
    </w:p>
    <w:p w:rsidR="0041513C" w:rsidRDefault="0041513C" w:rsidP="0041513C">
      <w:pPr>
        <w:spacing w:after="0"/>
        <w:jc w:val="both"/>
        <w:rPr>
          <w:rFonts w:ascii="Arial" w:eastAsia="Calibri" w:hAnsi="Arial" w:cs="Arial"/>
        </w:rPr>
      </w:pPr>
      <w:r>
        <w:rPr>
          <w:rFonts w:ascii="Arial" w:eastAsia="Calibri" w:hAnsi="Arial" w:cs="Arial"/>
        </w:rPr>
        <w:t>There are some</w:t>
      </w:r>
      <w:r w:rsidRPr="00196EA5">
        <w:rPr>
          <w:rFonts w:ascii="Arial" w:eastAsia="Calibri" w:hAnsi="Arial" w:cs="Arial"/>
        </w:rPr>
        <w:t xml:space="preserve"> </w:t>
      </w:r>
      <w:r w:rsidR="002537FF">
        <w:rPr>
          <w:rFonts w:ascii="Arial" w:eastAsia="Calibri" w:hAnsi="Arial" w:cs="Arial"/>
        </w:rPr>
        <w:t>17</w:t>
      </w:r>
      <w:r>
        <w:rPr>
          <w:rFonts w:ascii="Arial" w:eastAsia="Calibri" w:hAnsi="Arial" w:cs="Arial"/>
        </w:rPr>
        <w:t>1</w:t>
      </w:r>
      <w:r w:rsidRPr="00196EA5">
        <w:rPr>
          <w:rFonts w:ascii="Arial" w:eastAsia="Calibri" w:hAnsi="Arial" w:cs="Arial"/>
        </w:rPr>
        <w:t xml:space="preserve"> affordable</w:t>
      </w:r>
      <w:r w:rsidR="002537FF">
        <w:rPr>
          <w:rFonts w:ascii="Arial" w:eastAsia="Calibri" w:hAnsi="Arial" w:cs="Arial"/>
        </w:rPr>
        <w:t>/social</w:t>
      </w:r>
      <w:r w:rsidRPr="00196EA5">
        <w:rPr>
          <w:rFonts w:ascii="Arial" w:eastAsia="Calibri" w:hAnsi="Arial" w:cs="Arial"/>
        </w:rPr>
        <w:t xml:space="preserve"> rented homes in </w:t>
      </w:r>
      <w:r w:rsidR="002537FF">
        <w:rPr>
          <w:rFonts w:ascii="Arial" w:eastAsia="Calibri" w:hAnsi="Arial" w:cs="Arial"/>
        </w:rPr>
        <w:t>Westbourne (as at March 2014)</w:t>
      </w:r>
      <w:r>
        <w:rPr>
          <w:rFonts w:ascii="Arial" w:eastAsia="Calibri" w:hAnsi="Arial" w:cs="Arial"/>
        </w:rPr>
        <w:t>.</w:t>
      </w:r>
      <w:r w:rsidRPr="00175F71">
        <w:rPr>
          <w:rFonts w:ascii="Arial" w:eastAsia="Calibri" w:hAnsi="Arial" w:cs="Arial"/>
        </w:rPr>
        <w:t xml:space="preserve"> The table below gives details of the existing affordable housing </w:t>
      </w:r>
      <w:r>
        <w:rPr>
          <w:rFonts w:ascii="Arial" w:eastAsia="Calibri" w:hAnsi="Arial" w:cs="Arial"/>
        </w:rPr>
        <w:t>stock and turnover.</w:t>
      </w:r>
    </w:p>
    <w:p w:rsidR="0041513C" w:rsidRDefault="0041513C" w:rsidP="0041513C">
      <w:pPr>
        <w:spacing w:after="0"/>
        <w:jc w:val="both"/>
        <w:rPr>
          <w:rFonts w:ascii="Arial" w:eastAsia="Calibri" w:hAnsi="Arial" w:cs="Arial"/>
        </w:rPr>
      </w:pPr>
    </w:p>
    <w:tbl>
      <w:tblPr>
        <w:tblW w:w="9087" w:type="dxa"/>
        <w:tblInd w:w="93" w:type="dxa"/>
        <w:tblLook w:val="04A0" w:firstRow="1" w:lastRow="0" w:firstColumn="1" w:lastColumn="0" w:noHBand="0" w:noVBand="1"/>
      </w:tblPr>
      <w:tblGrid>
        <w:gridCol w:w="1926"/>
        <w:gridCol w:w="1208"/>
        <w:gridCol w:w="2977"/>
        <w:gridCol w:w="2976"/>
      </w:tblGrid>
      <w:tr w:rsidR="0041513C" w:rsidRPr="0041513C" w:rsidTr="0041513C">
        <w:trPr>
          <w:trHeight w:val="300"/>
        </w:trPr>
        <w:tc>
          <w:tcPr>
            <w:tcW w:w="9087"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1513C" w:rsidRPr="0041513C" w:rsidRDefault="00995B27" w:rsidP="0041513C">
            <w:pPr>
              <w:spacing w:after="0" w:line="240" w:lineRule="auto"/>
              <w:jc w:val="center"/>
              <w:rPr>
                <w:rFonts w:ascii="Arial" w:eastAsia="Times New Roman" w:hAnsi="Arial" w:cs="Arial"/>
                <w:b/>
                <w:bCs/>
                <w:color w:val="000000"/>
                <w:lang w:eastAsia="en-GB"/>
              </w:rPr>
            </w:pPr>
            <w:r>
              <w:rPr>
                <w:rFonts w:ascii="Arial" w:eastAsia="Times New Roman" w:hAnsi="Arial" w:cs="Arial"/>
                <w:b/>
                <w:bCs/>
                <w:color w:val="000000"/>
                <w:lang w:eastAsia="en-GB"/>
              </w:rPr>
              <w:t>Westbourne</w:t>
            </w:r>
            <w:r w:rsidR="0041513C" w:rsidRPr="0041513C">
              <w:rPr>
                <w:rFonts w:ascii="Arial" w:eastAsia="Times New Roman" w:hAnsi="Arial" w:cs="Arial"/>
                <w:b/>
                <w:bCs/>
                <w:color w:val="000000"/>
                <w:lang w:eastAsia="en-GB"/>
              </w:rPr>
              <w:t xml:space="preserve"> housing stock and turnover as at March 2014</w:t>
            </w:r>
          </w:p>
        </w:tc>
      </w:tr>
      <w:tr w:rsidR="0041513C" w:rsidRPr="0041513C" w:rsidTr="0041513C">
        <w:trPr>
          <w:trHeight w:val="300"/>
        </w:trPr>
        <w:tc>
          <w:tcPr>
            <w:tcW w:w="1926" w:type="dxa"/>
            <w:tcBorders>
              <w:top w:val="nil"/>
              <w:left w:val="single" w:sz="4" w:space="0" w:color="auto"/>
              <w:bottom w:val="single" w:sz="4" w:space="0" w:color="auto"/>
              <w:right w:val="single" w:sz="4" w:space="0" w:color="auto"/>
            </w:tcBorders>
            <w:shd w:val="clear" w:color="000000" w:fill="D9D9D9"/>
            <w:noWrap/>
            <w:vAlign w:val="center"/>
            <w:hideMark/>
          </w:tcPr>
          <w:p w:rsidR="0041513C" w:rsidRPr="0041513C" w:rsidRDefault="0041513C" w:rsidP="0041513C">
            <w:pPr>
              <w:spacing w:after="0" w:line="240" w:lineRule="auto"/>
              <w:jc w:val="both"/>
              <w:rPr>
                <w:rFonts w:ascii="Arial" w:eastAsia="Times New Roman" w:hAnsi="Arial" w:cs="Arial"/>
                <w:b/>
                <w:bCs/>
                <w:color w:val="000000"/>
                <w:lang w:eastAsia="en-GB"/>
              </w:rPr>
            </w:pPr>
            <w:r w:rsidRPr="0041513C">
              <w:rPr>
                <w:rFonts w:ascii="Arial" w:eastAsia="Times New Roman" w:hAnsi="Arial" w:cs="Arial"/>
                <w:b/>
                <w:bCs/>
                <w:color w:val="000000"/>
                <w:lang w:eastAsia="en-GB"/>
              </w:rPr>
              <w:t> </w:t>
            </w:r>
          </w:p>
        </w:tc>
        <w:tc>
          <w:tcPr>
            <w:tcW w:w="1208" w:type="dxa"/>
            <w:tcBorders>
              <w:top w:val="nil"/>
              <w:left w:val="nil"/>
              <w:bottom w:val="single" w:sz="4" w:space="0" w:color="auto"/>
              <w:right w:val="single" w:sz="4" w:space="0" w:color="auto"/>
            </w:tcBorders>
            <w:shd w:val="clear" w:color="000000" w:fill="D9D9D9"/>
            <w:noWrap/>
            <w:vAlign w:val="center"/>
            <w:hideMark/>
          </w:tcPr>
          <w:p w:rsidR="0041513C" w:rsidRPr="0041513C" w:rsidRDefault="0041513C" w:rsidP="0041513C">
            <w:pPr>
              <w:spacing w:after="0" w:line="240" w:lineRule="auto"/>
              <w:jc w:val="center"/>
              <w:rPr>
                <w:rFonts w:ascii="Arial" w:eastAsia="Times New Roman" w:hAnsi="Arial" w:cs="Arial"/>
                <w:b/>
                <w:bCs/>
                <w:color w:val="000000"/>
                <w:lang w:eastAsia="en-GB"/>
              </w:rPr>
            </w:pPr>
            <w:r w:rsidRPr="0041513C">
              <w:rPr>
                <w:rFonts w:ascii="Arial" w:eastAsia="Times New Roman" w:hAnsi="Arial" w:cs="Arial"/>
                <w:b/>
                <w:bCs/>
                <w:color w:val="000000"/>
                <w:lang w:eastAsia="en-GB"/>
              </w:rPr>
              <w:t>Total</w:t>
            </w:r>
          </w:p>
        </w:tc>
        <w:tc>
          <w:tcPr>
            <w:tcW w:w="2977" w:type="dxa"/>
            <w:tcBorders>
              <w:top w:val="nil"/>
              <w:left w:val="nil"/>
              <w:bottom w:val="single" w:sz="4" w:space="0" w:color="auto"/>
              <w:right w:val="single" w:sz="4" w:space="0" w:color="auto"/>
            </w:tcBorders>
            <w:shd w:val="clear" w:color="000000" w:fill="D9D9D9"/>
            <w:vAlign w:val="center"/>
            <w:hideMark/>
          </w:tcPr>
          <w:p w:rsidR="0041513C" w:rsidRPr="0041513C" w:rsidRDefault="0041513C" w:rsidP="0041513C">
            <w:pPr>
              <w:spacing w:after="0" w:line="240" w:lineRule="auto"/>
              <w:jc w:val="center"/>
              <w:rPr>
                <w:rFonts w:ascii="Arial" w:eastAsia="Times New Roman" w:hAnsi="Arial" w:cs="Arial"/>
                <w:b/>
                <w:bCs/>
                <w:color w:val="000000"/>
                <w:lang w:eastAsia="en-GB"/>
              </w:rPr>
            </w:pPr>
            <w:r w:rsidRPr="0041513C">
              <w:rPr>
                <w:rFonts w:ascii="Arial" w:eastAsia="Times New Roman" w:hAnsi="Arial" w:cs="Arial"/>
                <w:b/>
                <w:bCs/>
                <w:color w:val="000000"/>
                <w:lang w:eastAsia="en-GB"/>
              </w:rPr>
              <w:t>reallocated 2007-2014</w:t>
            </w:r>
          </w:p>
        </w:tc>
        <w:tc>
          <w:tcPr>
            <w:tcW w:w="2976" w:type="dxa"/>
            <w:tcBorders>
              <w:top w:val="nil"/>
              <w:left w:val="nil"/>
              <w:bottom w:val="single" w:sz="4" w:space="0" w:color="auto"/>
              <w:right w:val="single" w:sz="4" w:space="0" w:color="auto"/>
            </w:tcBorders>
            <w:shd w:val="clear" w:color="000000" w:fill="D9D9D9"/>
            <w:vAlign w:val="center"/>
            <w:hideMark/>
          </w:tcPr>
          <w:p w:rsidR="0041513C" w:rsidRPr="0041513C" w:rsidRDefault="0041513C" w:rsidP="0041513C">
            <w:pPr>
              <w:spacing w:after="0" w:line="240" w:lineRule="auto"/>
              <w:jc w:val="center"/>
              <w:rPr>
                <w:rFonts w:ascii="Arial" w:eastAsia="Times New Roman" w:hAnsi="Arial" w:cs="Arial"/>
                <w:b/>
                <w:bCs/>
                <w:color w:val="000000"/>
                <w:lang w:eastAsia="en-GB"/>
              </w:rPr>
            </w:pPr>
            <w:r w:rsidRPr="0041513C">
              <w:rPr>
                <w:rFonts w:ascii="Arial" w:eastAsia="Times New Roman" w:hAnsi="Arial" w:cs="Arial"/>
                <w:b/>
                <w:bCs/>
                <w:color w:val="000000"/>
                <w:lang w:eastAsia="en-GB"/>
              </w:rPr>
              <w:t>reallocated 2013-2014</w:t>
            </w:r>
          </w:p>
        </w:tc>
      </w:tr>
      <w:tr w:rsidR="0041513C" w:rsidRPr="0041513C" w:rsidTr="002537FF">
        <w:trPr>
          <w:trHeight w:val="300"/>
        </w:trPr>
        <w:tc>
          <w:tcPr>
            <w:tcW w:w="1926" w:type="dxa"/>
            <w:tcBorders>
              <w:top w:val="nil"/>
              <w:left w:val="single" w:sz="4" w:space="0" w:color="auto"/>
              <w:bottom w:val="single" w:sz="4" w:space="0" w:color="auto"/>
              <w:right w:val="single" w:sz="4" w:space="0" w:color="auto"/>
            </w:tcBorders>
            <w:shd w:val="clear" w:color="000000" w:fill="F2F2F2"/>
            <w:noWrap/>
            <w:vAlign w:val="center"/>
            <w:hideMark/>
          </w:tcPr>
          <w:p w:rsidR="0041513C" w:rsidRPr="0041513C" w:rsidRDefault="0041513C" w:rsidP="0041513C">
            <w:pPr>
              <w:spacing w:after="0" w:line="240" w:lineRule="auto"/>
              <w:jc w:val="both"/>
              <w:rPr>
                <w:rFonts w:ascii="Arial" w:eastAsia="Times New Roman" w:hAnsi="Arial" w:cs="Arial"/>
                <w:color w:val="000000"/>
                <w:lang w:eastAsia="en-GB"/>
              </w:rPr>
            </w:pPr>
            <w:r w:rsidRPr="0041513C">
              <w:rPr>
                <w:rFonts w:ascii="Arial" w:eastAsia="Times New Roman" w:hAnsi="Arial" w:cs="Arial"/>
                <w:color w:val="000000"/>
                <w:lang w:eastAsia="en-GB"/>
              </w:rPr>
              <w:t xml:space="preserve">1 Bedroom </w:t>
            </w:r>
          </w:p>
        </w:tc>
        <w:tc>
          <w:tcPr>
            <w:tcW w:w="1208" w:type="dxa"/>
            <w:tcBorders>
              <w:top w:val="nil"/>
              <w:left w:val="nil"/>
              <w:bottom w:val="single" w:sz="4" w:space="0" w:color="auto"/>
              <w:right w:val="single" w:sz="4" w:space="0" w:color="auto"/>
            </w:tcBorders>
            <w:shd w:val="clear" w:color="000000" w:fill="F2F2F2"/>
            <w:noWrap/>
            <w:vAlign w:val="center"/>
          </w:tcPr>
          <w:p w:rsidR="0041513C" w:rsidRPr="0041513C" w:rsidRDefault="002537FF" w:rsidP="0041513C">
            <w:pPr>
              <w:spacing w:after="0" w:line="240" w:lineRule="auto"/>
              <w:jc w:val="center"/>
              <w:rPr>
                <w:rFonts w:ascii="Arial" w:eastAsia="Times New Roman" w:hAnsi="Arial" w:cs="Arial"/>
                <w:lang w:eastAsia="en-GB"/>
              </w:rPr>
            </w:pPr>
            <w:r>
              <w:rPr>
                <w:rFonts w:ascii="Arial" w:eastAsia="Times New Roman" w:hAnsi="Arial" w:cs="Arial"/>
                <w:lang w:eastAsia="en-GB"/>
              </w:rPr>
              <w:t>37</w:t>
            </w:r>
          </w:p>
        </w:tc>
        <w:tc>
          <w:tcPr>
            <w:tcW w:w="2977" w:type="dxa"/>
            <w:tcBorders>
              <w:top w:val="nil"/>
              <w:left w:val="nil"/>
              <w:bottom w:val="single" w:sz="4" w:space="0" w:color="auto"/>
              <w:right w:val="single" w:sz="4" w:space="0" w:color="auto"/>
            </w:tcBorders>
            <w:shd w:val="clear" w:color="000000" w:fill="F2F2F2"/>
            <w:noWrap/>
            <w:vAlign w:val="center"/>
          </w:tcPr>
          <w:p w:rsidR="0041513C" w:rsidRPr="0041513C" w:rsidRDefault="002537FF" w:rsidP="0041513C">
            <w:pPr>
              <w:spacing w:after="0" w:line="240" w:lineRule="auto"/>
              <w:jc w:val="center"/>
              <w:rPr>
                <w:rFonts w:ascii="Arial" w:eastAsia="Times New Roman" w:hAnsi="Arial" w:cs="Arial"/>
                <w:lang w:eastAsia="en-GB"/>
              </w:rPr>
            </w:pPr>
            <w:r>
              <w:rPr>
                <w:rFonts w:ascii="Arial" w:eastAsia="Times New Roman" w:hAnsi="Arial" w:cs="Arial"/>
                <w:lang w:eastAsia="en-GB"/>
              </w:rPr>
              <w:t>21</w:t>
            </w:r>
          </w:p>
        </w:tc>
        <w:tc>
          <w:tcPr>
            <w:tcW w:w="2976" w:type="dxa"/>
            <w:tcBorders>
              <w:top w:val="nil"/>
              <w:left w:val="nil"/>
              <w:bottom w:val="single" w:sz="4" w:space="0" w:color="auto"/>
              <w:right w:val="single" w:sz="4" w:space="0" w:color="auto"/>
            </w:tcBorders>
            <w:shd w:val="clear" w:color="000000" w:fill="F2F2F2"/>
            <w:noWrap/>
            <w:vAlign w:val="center"/>
          </w:tcPr>
          <w:p w:rsidR="0041513C" w:rsidRPr="0041513C" w:rsidRDefault="002537FF" w:rsidP="0041513C">
            <w:pPr>
              <w:spacing w:after="0" w:line="240" w:lineRule="auto"/>
              <w:jc w:val="center"/>
              <w:rPr>
                <w:rFonts w:ascii="Arial" w:eastAsia="Times New Roman" w:hAnsi="Arial" w:cs="Arial"/>
                <w:lang w:eastAsia="en-GB"/>
              </w:rPr>
            </w:pPr>
            <w:r>
              <w:rPr>
                <w:rFonts w:ascii="Arial" w:eastAsia="Times New Roman" w:hAnsi="Arial" w:cs="Arial"/>
                <w:lang w:eastAsia="en-GB"/>
              </w:rPr>
              <w:t>7</w:t>
            </w:r>
          </w:p>
        </w:tc>
      </w:tr>
      <w:tr w:rsidR="0041513C" w:rsidRPr="0041513C" w:rsidTr="002537FF">
        <w:trPr>
          <w:trHeight w:val="300"/>
        </w:trPr>
        <w:tc>
          <w:tcPr>
            <w:tcW w:w="1926" w:type="dxa"/>
            <w:tcBorders>
              <w:top w:val="nil"/>
              <w:left w:val="single" w:sz="4" w:space="0" w:color="auto"/>
              <w:bottom w:val="single" w:sz="4" w:space="0" w:color="auto"/>
              <w:right w:val="single" w:sz="4" w:space="0" w:color="auto"/>
            </w:tcBorders>
            <w:shd w:val="clear" w:color="000000" w:fill="F2F2F2"/>
            <w:noWrap/>
            <w:vAlign w:val="center"/>
            <w:hideMark/>
          </w:tcPr>
          <w:p w:rsidR="0041513C" w:rsidRPr="0041513C" w:rsidRDefault="0041513C" w:rsidP="0041513C">
            <w:pPr>
              <w:spacing w:after="0" w:line="240" w:lineRule="auto"/>
              <w:jc w:val="both"/>
              <w:rPr>
                <w:rFonts w:ascii="Arial" w:eastAsia="Times New Roman" w:hAnsi="Arial" w:cs="Arial"/>
                <w:color w:val="000000"/>
                <w:lang w:eastAsia="en-GB"/>
              </w:rPr>
            </w:pPr>
            <w:r w:rsidRPr="0041513C">
              <w:rPr>
                <w:rFonts w:ascii="Arial" w:eastAsia="Times New Roman" w:hAnsi="Arial" w:cs="Arial"/>
                <w:color w:val="000000"/>
                <w:lang w:eastAsia="en-GB"/>
              </w:rPr>
              <w:t>2 Bedroom</w:t>
            </w:r>
          </w:p>
        </w:tc>
        <w:tc>
          <w:tcPr>
            <w:tcW w:w="1208" w:type="dxa"/>
            <w:tcBorders>
              <w:top w:val="nil"/>
              <w:left w:val="nil"/>
              <w:bottom w:val="single" w:sz="4" w:space="0" w:color="auto"/>
              <w:right w:val="single" w:sz="4" w:space="0" w:color="auto"/>
            </w:tcBorders>
            <w:shd w:val="clear" w:color="000000" w:fill="F2F2F2"/>
            <w:noWrap/>
            <w:vAlign w:val="center"/>
          </w:tcPr>
          <w:p w:rsidR="0041513C" w:rsidRPr="0041513C" w:rsidRDefault="002537FF" w:rsidP="0041513C">
            <w:pPr>
              <w:spacing w:after="0" w:line="240" w:lineRule="auto"/>
              <w:jc w:val="center"/>
              <w:rPr>
                <w:rFonts w:ascii="Arial" w:eastAsia="Times New Roman" w:hAnsi="Arial" w:cs="Arial"/>
                <w:lang w:eastAsia="en-GB"/>
              </w:rPr>
            </w:pPr>
            <w:r>
              <w:rPr>
                <w:rFonts w:ascii="Arial" w:eastAsia="Times New Roman" w:hAnsi="Arial" w:cs="Arial"/>
                <w:lang w:eastAsia="en-GB"/>
              </w:rPr>
              <w:t>94</w:t>
            </w:r>
          </w:p>
        </w:tc>
        <w:tc>
          <w:tcPr>
            <w:tcW w:w="2977" w:type="dxa"/>
            <w:tcBorders>
              <w:top w:val="nil"/>
              <w:left w:val="nil"/>
              <w:bottom w:val="single" w:sz="4" w:space="0" w:color="auto"/>
              <w:right w:val="single" w:sz="4" w:space="0" w:color="auto"/>
            </w:tcBorders>
            <w:shd w:val="clear" w:color="000000" w:fill="F2F2F2"/>
            <w:noWrap/>
            <w:vAlign w:val="center"/>
          </w:tcPr>
          <w:p w:rsidR="0041513C" w:rsidRPr="0041513C" w:rsidRDefault="002537FF" w:rsidP="0041513C">
            <w:pPr>
              <w:spacing w:after="0" w:line="240" w:lineRule="auto"/>
              <w:jc w:val="center"/>
              <w:rPr>
                <w:rFonts w:ascii="Arial" w:eastAsia="Times New Roman" w:hAnsi="Arial" w:cs="Arial"/>
                <w:lang w:eastAsia="en-GB"/>
              </w:rPr>
            </w:pPr>
            <w:r>
              <w:rPr>
                <w:rFonts w:ascii="Arial" w:eastAsia="Times New Roman" w:hAnsi="Arial" w:cs="Arial"/>
                <w:lang w:eastAsia="en-GB"/>
              </w:rPr>
              <w:t>22</w:t>
            </w:r>
          </w:p>
        </w:tc>
        <w:tc>
          <w:tcPr>
            <w:tcW w:w="2976" w:type="dxa"/>
            <w:tcBorders>
              <w:top w:val="nil"/>
              <w:left w:val="nil"/>
              <w:bottom w:val="single" w:sz="4" w:space="0" w:color="auto"/>
              <w:right w:val="single" w:sz="4" w:space="0" w:color="auto"/>
            </w:tcBorders>
            <w:shd w:val="clear" w:color="000000" w:fill="F2F2F2"/>
            <w:noWrap/>
            <w:vAlign w:val="center"/>
          </w:tcPr>
          <w:p w:rsidR="0041513C" w:rsidRPr="0041513C" w:rsidRDefault="002537FF" w:rsidP="0041513C">
            <w:pPr>
              <w:spacing w:after="0" w:line="240" w:lineRule="auto"/>
              <w:jc w:val="center"/>
              <w:rPr>
                <w:rFonts w:ascii="Arial" w:eastAsia="Times New Roman" w:hAnsi="Arial" w:cs="Arial"/>
                <w:lang w:eastAsia="en-GB"/>
              </w:rPr>
            </w:pPr>
            <w:r>
              <w:rPr>
                <w:rFonts w:ascii="Arial" w:eastAsia="Times New Roman" w:hAnsi="Arial" w:cs="Arial"/>
                <w:lang w:eastAsia="en-GB"/>
              </w:rPr>
              <w:t>7</w:t>
            </w:r>
          </w:p>
        </w:tc>
      </w:tr>
      <w:tr w:rsidR="0041513C" w:rsidRPr="0041513C" w:rsidTr="002537FF">
        <w:trPr>
          <w:trHeight w:val="300"/>
        </w:trPr>
        <w:tc>
          <w:tcPr>
            <w:tcW w:w="1926" w:type="dxa"/>
            <w:tcBorders>
              <w:top w:val="nil"/>
              <w:left w:val="single" w:sz="4" w:space="0" w:color="auto"/>
              <w:bottom w:val="single" w:sz="4" w:space="0" w:color="auto"/>
              <w:right w:val="single" w:sz="4" w:space="0" w:color="auto"/>
            </w:tcBorders>
            <w:shd w:val="clear" w:color="000000" w:fill="F2F2F2"/>
            <w:noWrap/>
            <w:vAlign w:val="center"/>
            <w:hideMark/>
          </w:tcPr>
          <w:p w:rsidR="0041513C" w:rsidRPr="0041513C" w:rsidRDefault="0041513C" w:rsidP="0041513C">
            <w:pPr>
              <w:spacing w:after="0" w:line="240" w:lineRule="auto"/>
              <w:jc w:val="both"/>
              <w:rPr>
                <w:rFonts w:ascii="Arial" w:eastAsia="Times New Roman" w:hAnsi="Arial" w:cs="Arial"/>
                <w:color w:val="000000"/>
                <w:lang w:eastAsia="en-GB"/>
              </w:rPr>
            </w:pPr>
            <w:r w:rsidRPr="0041513C">
              <w:rPr>
                <w:rFonts w:ascii="Arial" w:eastAsia="Times New Roman" w:hAnsi="Arial" w:cs="Arial"/>
                <w:color w:val="000000"/>
                <w:lang w:eastAsia="en-GB"/>
              </w:rPr>
              <w:t>3 Bedroom</w:t>
            </w:r>
          </w:p>
        </w:tc>
        <w:tc>
          <w:tcPr>
            <w:tcW w:w="1208" w:type="dxa"/>
            <w:tcBorders>
              <w:top w:val="nil"/>
              <w:left w:val="nil"/>
              <w:bottom w:val="single" w:sz="4" w:space="0" w:color="auto"/>
              <w:right w:val="single" w:sz="4" w:space="0" w:color="auto"/>
            </w:tcBorders>
            <w:shd w:val="clear" w:color="000000" w:fill="F2F2F2"/>
            <w:noWrap/>
            <w:vAlign w:val="center"/>
          </w:tcPr>
          <w:p w:rsidR="0041513C" w:rsidRPr="0041513C" w:rsidRDefault="002537FF" w:rsidP="0041513C">
            <w:pPr>
              <w:spacing w:after="0" w:line="240" w:lineRule="auto"/>
              <w:jc w:val="center"/>
              <w:rPr>
                <w:rFonts w:ascii="Arial" w:eastAsia="Times New Roman" w:hAnsi="Arial" w:cs="Arial"/>
                <w:lang w:eastAsia="en-GB"/>
              </w:rPr>
            </w:pPr>
            <w:r>
              <w:rPr>
                <w:rFonts w:ascii="Arial" w:eastAsia="Times New Roman" w:hAnsi="Arial" w:cs="Arial"/>
                <w:lang w:eastAsia="en-GB"/>
              </w:rPr>
              <w:t>40</w:t>
            </w:r>
          </w:p>
        </w:tc>
        <w:tc>
          <w:tcPr>
            <w:tcW w:w="2977" w:type="dxa"/>
            <w:tcBorders>
              <w:top w:val="nil"/>
              <w:left w:val="nil"/>
              <w:bottom w:val="single" w:sz="4" w:space="0" w:color="auto"/>
              <w:right w:val="single" w:sz="4" w:space="0" w:color="auto"/>
            </w:tcBorders>
            <w:shd w:val="clear" w:color="000000" w:fill="F2F2F2"/>
            <w:noWrap/>
            <w:vAlign w:val="center"/>
          </w:tcPr>
          <w:p w:rsidR="0041513C" w:rsidRPr="0041513C" w:rsidRDefault="002537FF" w:rsidP="0041513C">
            <w:pPr>
              <w:spacing w:after="0" w:line="240" w:lineRule="auto"/>
              <w:jc w:val="center"/>
              <w:rPr>
                <w:rFonts w:ascii="Arial" w:eastAsia="Times New Roman" w:hAnsi="Arial" w:cs="Arial"/>
                <w:lang w:eastAsia="en-GB"/>
              </w:rPr>
            </w:pPr>
            <w:r>
              <w:rPr>
                <w:rFonts w:ascii="Arial" w:eastAsia="Times New Roman" w:hAnsi="Arial" w:cs="Arial"/>
                <w:lang w:eastAsia="en-GB"/>
              </w:rPr>
              <w:t>8</w:t>
            </w:r>
          </w:p>
        </w:tc>
        <w:tc>
          <w:tcPr>
            <w:tcW w:w="2976" w:type="dxa"/>
            <w:tcBorders>
              <w:top w:val="nil"/>
              <w:left w:val="nil"/>
              <w:bottom w:val="single" w:sz="4" w:space="0" w:color="auto"/>
              <w:right w:val="single" w:sz="4" w:space="0" w:color="auto"/>
            </w:tcBorders>
            <w:shd w:val="clear" w:color="000000" w:fill="F2F2F2"/>
            <w:noWrap/>
            <w:vAlign w:val="center"/>
          </w:tcPr>
          <w:p w:rsidR="0041513C" w:rsidRPr="0041513C" w:rsidRDefault="002537FF" w:rsidP="0041513C">
            <w:pPr>
              <w:spacing w:after="0" w:line="240" w:lineRule="auto"/>
              <w:jc w:val="center"/>
              <w:rPr>
                <w:rFonts w:ascii="Arial" w:eastAsia="Times New Roman" w:hAnsi="Arial" w:cs="Arial"/>
                <w:lang w:eastAsia="en-GB"/>
              </w:rPr>
            </w:pPr>
            <w:r>
              <w:rPr>
                <w:rFonts w:ascii="Arial" w:eastAsia="Times New Roman" w:hAnsi="Arial" w:cs="Arial"/>
                <w:lang w:eastAsia="en-GB"/>
              </w:rPr>
              <w:t>0</w:t>
            </w:r>
          </w:p>
        </w:tc>
      </w:tr>
      <w:tr w:rsidR="0041513C" w:rsidRPr="0041513C" w:rsidTr="002537FF">
        <w:trPr>
          <w:trHeight w:val="300"/>
        </w:trPr>
        <w:tc>
          <w:tcPr>
            <w:tcW w:w="1926" w:type="dxa"/>
            <w:tcBorders>
              <w:top w:val="nil"/>
              <w:left w:val="single" w:sz="4" w:space="0" w:color="auto"/>
              <w:bottom w:val="single" w:sz="4" w:space="0" w:color="auto"/>
              <w:right w:val="single" w:sz="4" w:space="0" w:color="auto"/>
            </w:tcBorders>
            <w:shd w:val="clear" w:color="000000" w:fill="F2F2F2"/>
            <w:noWrap/>
            <w:vAlign w:val="center"/>
            <w:hideMark/>
          </w:tcPr>
          <w:p w:rsidR="0041513C" w:rsidRPr="002537FF" w:rsidRDefault="002537FF" w:rsidP="0041513C">
            <w:pPr>
              <w:spacing w:after="0" w:line="240" w:lineRule="auto"/>
              <w:jc w:val="both"/>
              <w:rPr>
                <w:rFonts w:ascii="Arial" w:eastAsia="Times New Roman" w:hAnsi="Arial" w:cs="Arial"/>
                <w:color w:val="000000"/>
                <w:lang w:eastAsia="en-GB"/>
              </w:rPr>
            </w:pPr>
            <w:r w:rsidRPr="002537FF">
              <w:rPr>
                <w:rFonts w:ascii="Arial" w:eastAsia="Times New Roman" w:hAnsi="Arial" w:cs="Arial"/>
                <w:color w:val="000000"/>
                <w:lang w:eastAsia="en-GB"/>
              </w:rPr>
              <w:t>Total</w:t>
            </w:r>
          </w:p>
        </w:tc>
        <w:tc>
          <w:tcPr>
            <w:tcW w:w="1208" w:type="dxa"/>
            <w:tcBorders>
              <w:top w:val="nil"/>
              <w:left w:val="nil"/>
              <w:bottom w:val="single" w:sz="4" w:space="0" w:color="auto"/>
              <w:right w:val="single" w:sz="4" w:space="0" w:color="auto"/>
            </w:tcBorders>
            <w:shd w:val="clear" w:color="000000" w:fill="F2F2F2"/>
            <w:noWrap/>
            <w:vAlign w:val="bottom"/>
          </w:tcPr>
          <w:p w:rsidR="0041513C" w:rsidRPr="002537FF" w:rsidRDefault="002537FF" w:rsidP="0041513C">
            <w:pPr>
              <w:spacing w:after="0" w:line="240" w:lineRule="auto"/>
              <w:jc w:val="center"/>
              <w:rPr>
                <w:rFonts w:ascii="Arial" w:eastAsia="Times New Roman" w:hAnsi="Arial" w:cs="Arial"/>
                <w:lang w:eastAsia="en-GB"/>
              </w:rPr>
            </w:pPr>
            <w:r w:rsidRPr="002537FF">
              <w:rPr>
                <w:rFonts w:ascii="Arial" w:eastAsia="Times New Roman" w:hAnsi="Arial" w:cs="Arial"/>
                <w:lang w:eastAsia="en-GB"/>
              </w:rPr>
              <w:t>171</w:t>
            </w:r>
          </w:p>
        </w:tc>
        <w:tc>
          <w:tcPr>
            <w:tcW w:w="2977" w:type="dxa"/>
            <w:tcBorders>
              <w:top w:val="nil"/>
              <w:left w:val="nil"/>
              <w:bottom w:val="single" w:sz="4" w:space="0" w:color="auto"/>
              <w:right w:val="single" w:sz="4" w:space="0" w:color="auto"/>
            </w:tcBorders>
            <w:shd w:val="clear" w:color="000000" w:fill="F2F2F2"/>
            <w:noWrap/>
            <w:vAlign w:val="bottom"/>
          </w:tcPr>
          <w:p w:rsidR="0041513C" w:rsidRPr="002537FF" w:rsidRDefault="002537FF" w:rsidP="0041513C">
            <w:pPr>
              <w:spacing w:after="0" w:line="240" w:lineRule="auto"/>
              <w:jc w:val="center"/>
              <w:rPr>
                <w:rFonts w:ascii="Arial" w:eastAsia="Times New Roman" w:hAnsi="Arial" w:cs="Arial"/>
                <w:lang w:eastAsia="en-GB"/>
              </w:rPr>
            </w:pPr>
            <w:r w:rsidRPr="002537FF">
              <w:rPr>
                <w:rFonts w:ascii="Arial" w:eastAsia="Times New Roman" w:hAnsi="Arial" w:cs="Arial"/>
                <w:lang w:eastAsia="en-GB"/>
              </w:rPr>
              <w:t>51</w:t>
            </w:r>
          </w:p>
        </w:tc>
        <w:tc>
          <w:tcPr>
            <w:tcW w:w="2976" w:type="dxa"/>
            <w:tcBorders>
              <w:top w:val="nil"/>
              <w:left w:val="nil"/>
              <w:bottom w:val="single" w:sz="4" w:space="0" w:color="auto"/>
              <w:right w:val="single" w:sz="4" w:space="0" w:color="auto"/>
            </w:tcBorders>
            <w:shd w:val="clear" w:color="000000" w:fill="F2F2F2"/>
            <w:noWrap/>
            <w:vAlign w:val="bottom"/>
          </w:tcPr>
          <w:p w:rsidR="0041513C" w:rsidRPr="002537FF" w:rsidRDefault="002537FF" w:rsidP="0041513C">
            <w:pPr>
              <w:spacing w:after="0" w:line="240" w:lineRule="auto"/>
              <w:jc w:val="center"/>
              <w:rPr>
                <w:rFonts w:ascii="Arial" w:eastAsia="Times New Roman" w:hAnsi="Arial" w:cs="Arial"/>
                <w:lang w:eastAsia="en-GB"/>
              </w:rPr>
            </w:pPr>
            <w:r w:rsidRPr="002537FF">
              <w:rPr>
                <w:rFonts w:ascii="Arial" w:eastAsia="Times New Roman" w:hAnsi="Arial" w:cs="Arial"/>
                <w:lang w:eastAsia="en-GB"/>
              </w:rPr>
              <w:t>14</w:t>
            </w:r>
          </w:p>
        </w:tc>
      </w:tr>
    </w:tbl>
    <w:p w:rsidR="0041513C" w:rsidRPr="00175F71" w:rsidRDefault="0041513C" w:rsidP="0041513C">
      <w:pPr>
        <w:spacing w:after="0" w:line="240" w:lineRule="auto"/>
        <w:jc w:val="both"/>
        <w:rPr>
          <w:rFonts w:ascii="Arial" w:eastAsia="Times New Roman" w:hAnsi="Arial" w:cs="Arial"/>
          <w:b/>
          <w:u w:val="single"/>
        </w:rPr>
      </w:pPr>
    </w:p>
    <w:p w:rsidR="00993ED5" w:rsidRDefault="0041513C" w:rsidP="0041513C">
      <w:pPr>
        <w:spacing w:after="0"/>
        <w:jc w:val="both"/>
        <w:rPr>
          <w:rFonts w:ascii="Arial" w:eastAsia="Times New Roman" w:hAnsi="Arial" w:cs="Arial"/>
        </w:rPr>
      </w:pPr>
      <w:r>
        <w:rPr>
          <w:rFonts w:ascii="Arial" w:eastAsia="Times New Roman" w:hAnsi="Arial" w:cs="Arial"/>
        </w:rPr>
        <w:t>T</w:t>
      </w:r>
      <w:r w:rsidRPr="00E056A9">
        <w:rPr>
          <w:rFonts w:ascii="Arial" w:eastAsia="Times New Roman" w:hAnsi="Arial" w:cs="Arial"/>
        </w:rPr>
        <w:t>he</w:t>
      </w:r>
      <w:r>
        <w:rPr>
          <w:rFonts w:ascii="Arial" w:eastAsia="Times New Roman" w:hAnsi="Arial" w:cs="Arial"/>
        </w:rPr>
        <w:t xml:space="preserve"> highest demand is for one &amp; two bedroom properties and </w:t>
      </w:r>
      <w:r w:rsidRPr="00E056A9">
        <w:rPr>
          <w:rFonts w:ascii="Arial" w:eastAsia="Times New Roman" w:hAnsi="Arial" w:cs="Arial"/>
        </w:rPr>
        <w:t>these properties have a much higher turnover</w:t>
      </w:r>
      <w:r w:rsidRPr="00196EA5">
        <w:rPr>
          <w:rFonts w:ascii="Arial" w:eastAsia="Times New Roman" w:hAnsi="Arial" w:cs="Arial"/>
        </w:rPr>
        <w:t xml:space="preserve">. Since 2007 </w:t>
      </w:r>
      <w:r w:rsidR="002537FF">
        <w:rPr>
          <w:rFonts w:ascii="Arial" w:eastAsia="Times New Roman" w:hAnsi="Arial" w:cs="Arial"/>
        </w:rPr>
        <w:t>there have been 21 relets of the 37</w:t>
      </w:r>
      <w:r>
        <w:rPr>
          <w:rFonts w:ascii="Arial" w:eastAsia="Times New Roman" w:hAnsi="Arial" w:cs="Arial"/>
        </w:rPr>
        <w:t xml:space="preserve"> one-bedroom properties, an average of </w:t>
      </w:r>
      <w:r w:rsidR="002537FF">
        <w:rPr>
          <w:rFonts w:ascii="Arial" w:eastAsia="Times New Roman" w:hAnsi="Arial" w:cs="Arial"/>
        </w:rPr>
        <w:t xml:space="preserve">3 </w:t>
      </w:r>
      <w:r>
        <w:rPr>
          <w:rFonts w:ascii="Arial" w:eastAsia="Times New Roman" w:hAnsi="Arial" w:cs="Arial"/>
        </w:rPr>
        <w:t xml:space="preserve">or </w:t>
      </w:r>
      <w:r w:rsidR="002537FF">
        <w:rPr>
          <w:rFonts w:ascii="Arial" w:eastAsia="Times New Roman" w:hAnsi="Arial" w:cs="Arial"/>
        </w:rPr>
        <w:t>8</w:t>
      </w:r>
      <w:r w:rsidRPr="00334571">
        <w:rPr>
          <w:rFonts w:ascii="Arial" w:eastAsia="Times New Roman" w:hAnsi="Arial" w:cs="Arial"/>
        </w:rPr>
        <w:t>%</w:t>
      </w:r>
      <w:r>
        <w:rPr>
          <w:rFonts w:ascii="Arial" w:eastAsia="Times New Roman" w:hAnsi="Arial" w:cs="Arial"/>
        </w:rPr>
        <w:t xml:space="preserve"> of this stock type, a year</w:t>
      </w:r>
      <w:r w:rsidRPr="00196EA5">
        <w:rPr>
          <w:rFonts w:ascii="Arial" w:eastAsia="Times New Roman" w:hAnsi="Arial" w:cs="Arial"/>
        </w:rPr>
        <w:t>.</w:t>
      </w:r>
      <w:r>
        <w:rPr>
          <w:rFonts w:ascii="Arial" w:eastAsia="Times New Roman" w:hAnsi="Arial" w:cs="Arial"/>
        </w:rPr>
        <w:t xml:space="preserve"> Larger properties become available less frequently; there was </w:t>
      </w:r>
      <w:r w:rsidR="002537FF">
        <w:rPr>
          <w:rFonts w:ascii="Arial" w:eastAsia="Times New Roman" w:hAnsi="Arial" w:cs="Arial"/>
        </w:rPr>
        <w:t>only a 2</w:t>
      </w:r>
      <w:r>
        <w:rPr>
          <w:rFonts w:ascii="Arial" w:eastAsia="Times New Roman" w:hAnsi="Arial" w:cs="Arial"/>
        </w:rPr>
        <w:t>% turnover of three-bedroom stock</w:t>
      </w:r>
      <w:r w:rsidR="002537FF">
        <w:rPr>
          <w:rFonts w:ascii="Arial" w:eastAsia="Times New Roman" w:hAnsi="Arial" w:cs="Arial"/>
        </w:rPr>
        <w:t xml:space="preserve"> in the same period. Westbourne does not have any 4 bedroom </w:t>
      </w:r>
      <w:r w:rsidR="00993ED5">
        <w:rPr>
          <w:rFonts w:ascii="Arial" w:eastAsia="Times New Roman" w:hAnsi="Arial" w:cs="Arial"/>
        </w:rPr>
        <w:t xml:space="preserve">affordable </w:t>
      </w:r>
      <w:r w:rsidR="002537FF">
        <w:rPr>
          <w:rFonts w:ascii="Arial" w:eastAsia="Times New Roman" w:hAnsi="Arial" w:cs="Arial"/>
        </w:rPr>
        <w:t xml:space="preserve">properties </w:t>
      </w:r>
      <w:r w:rsidR="00993ED5">
        <w:rPr>
          <w:rFonts w:ascii="Arial" w:eastAsia="Times New Roman" w:hAnsi="Arial" w:cs="Arial"/>
        </w:rPr>
        <w:t>and there are 5 households with a local connection to the parish who have a 4 bedroom housing need.</w:t>
      </w:r>
    </w:p>
    <w:p w:rsidR="008718E9" w:rsidRDefault="008718E9" w:rsidP="007A224A">
      <w:pPr>
        <w:spacing w:after="0" w:line="240" w:lineRule="auto"/>
        <w:jc w:val="both"/>
        <w:rPr>
          <w:rFonts w:ascii="Arial" w:eastAsia="Times New Roman" w:hAnsi="Arial" w:cs="Arial"/>
          <w:b/>
          <w:u w:val="single"/>
        </w:rPr>
      </w:pPr>
    </w:p>
    <w:p w:rsidR="007A224A" w:rsidRPr="0081187A" w:rsidRDefault="007A224A" w:rsidP="0081187A">
      <w:pPr>
        <w:pStyle w:val="ListParagraph"/>
        <w:numPr>
          <w:ilvl w:val="0"/>
          <w:numId w:val="6"/>
        </w:numPr>
        <w:spacing w:after="0" w:line="240" w:lineRule="auto"/>
        <w:jc w:val="both"/>
        <w:rPr>
          <w:rFonts w:ascii="Arial" w:eastAsia="Times New Roman" w:hAnsi="Arial" w:cs="Arial"/>
          <w:b/>
          <w:u w:val="single"/>
        </w:rPr>
      </w:pPr>
      <w:r w:rsidRPr="0081187A">
        <w:rPr>
          <w:rFonts w:ascii="Arial" w:eastAsia="Times New Roman" w:hAnsi="Arial" w:cs="Arial"/>
          <w:b/>
          <w:u w:val="single"/>
        </w:rPr>
        <w:t>Housing stock lost to Right to Buy</w:t>
      </w:r>
    </w:p>
    <w:p w:rsidR="007A224A" w:rsidRPr="007A224A" w:rsidRDefault="007A224A" w:rsidP="007A224A">
      <w:pPr>
        <w:spacing w:after="0" w:line="240" w:lineRule="auto"/>
        <w:jc w:val="both"/>
        <w:rPr>
          <w:rFonts w:ascii="Arial" w:eastAsia="Times New Roman" w:hAnsi="Arial" w:cs="Arial"/>
        </w:rPr>
      </w:pPr>
    </w:p>
    <w:p w:rsidR="0081187A" w:rsidRPr="0081187A" w:rsidRDefault="0081187A" w:rsidP="0081187A">
      <w:pPr>
        <w:spacing w:after="0"/>
        <w:jc w:val="both"/>
        <w:rPr>
          <w:rFonts w:ascii="Arial" w:eastAsia="Times New Roman" w:hAnsi="Arial" w:cs="Arial"/>
        </w:rPr>
      </w:pPr>
      <w:r>
        <w:rPr>
          <w:rFonts w:ascii="Arial" w:eastAsia="Times New Roman" w:hAnsi="Arial" w:cs="Arial"/>
        </w:rPr>
        <w:t xml:space="preserve">Due to Right to Buy and Right to Acquire purchases over three decades, considerable numbers of social rented housing have been lost, increasing the demand on existing and for new affordable housing. Often it has been the larger, most attractive properties on larger plots have been sold. </w:t>
      </w:r>
      <w:r w:rsidR="00993ED5">
        <w:rPr>
          <w:rFonts w:ascii="Arial" w:eastAsia="Calibri" w:hAnsi="Arial" w:cs="Arial"/>
        </w:rPr>
        <w:t>It is estimated that Westbourne</w:t>
      </w:r>
      <w:r>
        <w:rPr>
          <w:rFonts w:ascii="Arial" w:eastAsia="Calibri" w:hAnsi="Arial" w:cs="Arial"/>
        </w:rPr>
        <w:t xml:space="preserve"> has lost </w:t>
      </w:r>
      <w:r w:rsidR="00993ED5">
        <w:rPr>
          <w:rFonts w:ascii="Arial" w:eastAsia="Calibri" w:hAnsi="Arial" w:cs="Arial"/>
        </w:rPr>
        <w:t>95</w:t>
      </w:r>
      <w:r>
        <w:rPr>
          <w:rFonts w:ascii="Arial" w:eastAsia="Calibri" w:hAnsi="Arial" w:cs="Arial"/>
        </w:rPr>
        <w:t xml:space="preserve"> rented homes through Right to Buy.</w:t>
      </w:r>
    </w:p>
    <w:p w:rsidR="00C41A41" w:rsidRDefault="00C41A41" w:rsidP="007A224A">
      <w:pPr>
        <w:spacing w:after="0" w:line="240" w:lineRule="auto"/>
        <w:jc w:val="both"/>
        <w:rPr>
          <w:rFonts w:ascii="Arial" w:eastAsia="Times New Roman" w:hAnsi="Arial" w:cs="Arial"/>
          <w:b/>
          <w:u w:val="single"/>
        </w:rPr>
      </w:pPr>
    </w:p>
    <w:p w:rsidR="007A224A" w:rsidRPr="0081187A" w:rsidRDefault="008718E9" w:rsidP="0081187A">
      <w:pPr>
        <w:pStyle w:val="ListParagraph"/>
        <w:numPr>
          <w:ilvl w:val="0"/>
          <w:numId w:val="6"/>
        </w:numPr>
        <w:spacing w:after="0" w:line="240" w:lineRule="auto"/>
        <w:jc w:val="both"/>
        <w:rPr>
          <w:rFonts w:ascii="Arial" w:eastAsia="Times New Roman" w:hAnsi="Arial" w:cs="Arial"/>
          <w:b/>
          <w:u w:val="single"/>
        </w:rPr>
      </w:pPr>
      <w:r w:rsidRPr="0081187A">
        <w:rPr>
          <w:rFonts w:ascii="Arial" w:eastAsia="Times New Roman" w:hAnsi="Arial" w:cs="Arial"/>
          <w:b/>
          <w:u w:val="single"/>
        </w:rPr>
        <w:t>Low cost home ownership</w:t>
      </w:r>
    </w:p>
    <w:p w:rsidR="007A224A" w:rsidRPr="007A224A" w:rsidRDefault="007A224A" w:rsidP="007A224A">
      <w:pPr>
        <w:spacing w:after="0" w:line="240" w:lineRule="auto"/>
        <w:jc w:val="both"/>
        <w:rPr>
          <w:rFonts w:ascii="Arial" w:eastAsia="Times New Roman" w:hAnsi="Arial" w:cs="Arial"/>
          <w:b/>
          <w:u w:val="single"/>
        </w:rPr>
      </w:pPr>
    </w:p>
    <w:p w:rsidR="0081187A" w:rsidRDefault="0081187A" w:rsidP="00993ED5">
      <w:pPr>
        <w:spacing w:after="0"/>
        <w:jc w:val="both"/>
        <w:rPr>
          <w:rFonts w:ascii="Arial" w:eastAsia="Times New Roman" w:hAnsi="Arial" w:cs="Arial"/>
        </w:rPr>
      </w:pPr>
      <w:r>
        <w:rPr>
          <w:rFonts w:ascii="Arial" w:eastAsia="Times New Roman" w:hAnsi="Arial" w:cs="Arial"/>
        </w:rPr>
        <w:t>In the U.K. owner occupation is the tenure to which most people would aspire, providing security of tenure, self-expression and an appreciating asset. For those who cannot achieve this, social and private renting are the usual options and demand is high in both sectors with resulting high rents. Consequently there are many people who could manage monthly mortgage payments instead of rent, but who have difficulty getting a mortgage due to the required large deposits and inadequate mortgage/salary multipliers. As the District has an average house price to average salary ratio of 13:1 and most mortgage multipliers are usually 3 - 4½ times household income, there is a large affordability gap.</w:t>
      </w:r>
    </w:p>
    <w:p w:rsidR="0081187A" w:rsidRDefault="0081187A" w:rsidP="0081187A">
      <w:pPr>
        <w:spacing w:after="0"/>
        <w:jc w:val="both"/>
        <w:rPr>
          <w:rFonts w:ascii="Arial" w:eastAsia="Times New Roman" w:hAnsi="Arial" w:cs="Arial"/>
        </w:rPr>
      </w:pPr>
    </w:p>
    <w:p w:rsidR="0081187A" w:rsidRDefault="0081187A" w:rsidP="00993ED5">
      <w:pPr>
        <w:spacing w:after="0"/>
        <w:jc w:val="both"/>
        <w:rPr>
          <w:rFonts w:ascii="Arial" w:eastAsia="Times New Roman" w:hAnsi="Arial" w:cs="Arial"/>
        </w:rPr>
      </w:pPr>
      <w:r>
        <w:rPr>
          <w:rFonts w:ascii="Arial" w:eastAsia="Times New Roman" w:hAnsi="Arial" w:cs="Arial"/>
        </w:rPr>
        <w:t>There are several low cost home ownership (also known as intermediate housing) options, the most usual are shared ownership and equity loans. There are also mortgage guarantee schemes offered through banks. Further details can be found on the council’s website:</w:t>
      </w:r>
    </w:p>
    <w:p w:rsidR="00993ED5" w:rsidRPr="00993ED5" w:rsidRDefault="00C71B82" w:rsidP="00993ED5">
      <w:pPr>
        <w:spacing w:after="0"/>
        <w:jc w:val="both"/>
        <w:rPr>
          <w:rStyle w:val="Hyperlink"/>
          <w:rFonts w:ascii="Arial" w:eastAsia="Times New Roman" w:hAnsi="Arial" w:cs="Arial"/>
        </w:rPr>
      </w:pPr>
      <w:hyperlink r:id="rId12" w:history="1">
        <w:r w:rsidR="00993ED5" w:rsidRPr="00993ED5">
          <w:rPr>
            <w:rStyle w:val="Hyperlink"/>
            <w:rFonts w:ascii="Arial" w:hAnsi="Arial" w:cs="Arial"/>
          </w:rPr>
          <w:t>http://www.chichester.gov.uk/housingtobuy</w:t>
        </w:r>
      </w:hyperlink>
      <w:r w:rsidR="00993ED5" w:rsidRPr="00993ED5">
        <w:rPr>
          <w:rFonts w:ascii="Arial" w:hAnsi="Arial" w:cs="Arial"/>
        </w:rPr>
        <w:t xml:space="preserve"> </w:t>
      </w:r>
    </w:p>
    <w:p w:rsidR="00993ED5" w:rsidRDefault="00993ED5" w:rsidP="00993ED5">
      <w:pPr>
        <w:spacing w:after="0"/>
        <w:jc w:val="both"/>
        <w:rPr>
          <w:rFonts w:ascii="Arial" w:eastAsia="Times New Roman" w:hAnsi="Arial" w:cs="Arial"/>
        </w:rPr>
      </w:pPr>
    </w:p>
    <w:p w:rsidR="0081187A" w:rsidRDefault="0081187A" w:rsidP="0081187A">
      <w:pPr>
        <w:spacing w:after="0"/>
        <w:jc w:val="both"/>
        <w:rPr>
          <w:rFonts w:ascii="Arial" w:eastAsia="Times New Roman" w:hAnsi="Arial" w:cs="Arial"/>
        </w:rPr>
      </w:pPr>
    </w:p>
    <w:p w:rsidR="00993ED5" w:rsidRDefault="00993ED5" w:rsidP="0081187A">
      <w:pPr>
        <w:spacing w:after="0"/>
        <w:jc w:val="both"/>
        <w:rPr>
          <w:rFonts w:ascii="Arial" w:eastAsia="Times New Roman" w:hAnsi="Arial" w:cs="Arial"/>
        </w:rPr>
      </w:pPr>
    </w:p>
    <w:p w:rsidR="0081187A" w:rsidRPr="00007A9B" w:rsidRDefault="0081187A" w:rsidP="0081187A">
      <w:pPr>
        <w:spacing w:after="0"/>
        <w:jc w:val="both"/>
        <w:rPr>
          <w:rFonts w:ascii="Arial" w:eastAsia="Times New Roman" w:hAnsi="Arial" w:cs="Arial"/>
        </w:rPr>
      </w:pPr>
      <w:r>
        <w:rPr>
          <w:rFonts w:ascii="Arial" w:eastAsia="Times New Roman" w:hAnsi="Arial" w:cs="Arial"/>
        </w:rPr>
        <w:t>There is limited information on demand, as new development always encourages people who have not previously done so to register. Experience has shown that shared ownership homes usually sell very well in the district. Two bedroom flats and houses are the most</w:t>
      </w:r>
      <w:r w:rsidR="00007A9B">
        <w:rPr>
          <w:rFonts w:ascii="Arial" w:eastAsia="Times New Roman" w:hAnsi="Arial" w:cs="Arial"/>
        </w:rPr>
        <w:t xml:space="preserve"> </w:t>
      </w:r>
      <w:r>
        <w:rPr>
          <w:rFonts w:ascii="Arial" w:eastAsia="Times New Roman" w:hAnsi="Arial" w:cs="Arial"/>
        </w:rPr>
        <w:t xml:space="preserve">popular and affordable, though there is also demand for one bedroom flats and three bedroom houses. Shared ownership values are based on market values. As </w:t>
      </w:r>
      <w:r w:rsidR="00993ED5">
        <w:rPr>
          <w:rFonts w:ascii="Arial" w:eastAsia="Times New Roman" w:hAnsi="Arial" w:cs="Arial"/>
        </w:rPr>
        <w:t>Westbourne has a lower percentage of younger households within the parish</w:t>
      </w:r>
      <w:r>
        <w:rPr>
          <w:rFonts w:ascii="Arial" w:eastAsia="Times New Roman" w:hAnsi="Arial" w:cs="Arial"/>
        </w:rPr>
        <w:t xml:space="preserve">, </w:t>
      </w:r>
      <w:r w:rsidR="00E97928">
        <w:rPr>
          <w:rFonts w:ascii="Arial" w:eastAsia="Times New Roman" w:hAnsi="Arial" w:cs="Arial"/>
        </w:rPr>
        <w:t>this</w:t>
      </w:r>
      <w:r>
        <w:rPr>
          <w:rFonts w:ascii="Arial" w:eastAsia="Times New Roman" w:hAnsi="Arial" w:cs="Arial"/>
        </w:rPr>
        <w:t xml:space="preserve"> will help local people, who may otherwise be unable to buy, to invest in a home of their own.</w:t>
      </w:r>
    </w:p>
    <w:p w:rsidR="00D16F2D" w:rsidRDefault="00D16F2D" w:rsidP="007A224A">
      <w:pPr>
        <w:spacing w:after="0" w:line="240" w:lineRule="auto"/>
        <w:jc w:val="both"/>
        <w:rPr>
          <w:rFonts w:ascii="Arial" w:eastAsia="Times New Roman" w:hAnsi="Arial" w:cs="Arial"/>
          <w:b/>
          <w:u w:val="single"/>
        </w:rPr>
      </w:pPr>
    </w:p>
    <w:p w:rsidR="007A224A" w:rsidRPr="0081187A" w:rsidRDefault="008718E9" w:rsidP="0081187A">
      <w:pPr>
        <w:pStyle w:val="ListParagraph"/>
        <w:numPr>
          <w:ilvl w:val="0"/>
          <w:numId w:val="6"/>
        </w:numPr>
        <w:spacing w:after="0" w:line="240" w:lineRule="auto"/>
        <w:jc w:val="both"/>
        <w:rPr>
          <w:rFonts w:ascii="Arial" w:eastAsia="Times New Roman" w:hAnsi="Arial" w:cs="Arial"/>
          <w:b/>
          <w:u w:val="single"/>
        </w:rPr>
      </w:pPr>
      <w:r w:rsidRPr="0081187A">
        <w:rPr>
          <w:rFonts w:ascii="Arial" w:eastAsia="Times New Roman" w:hAnsi="Arial" w:cs="Arial"/>
          <w:b/>
          <w:u w:val="single"/>
        </w:rPr>
        <w:t xml:space="preserve">Older persons / </w:t>
      </w:r>
      <w:r w:rsidR="007A224A" w:rsidRPr="0081187A">
        <w:rPr>
          <w:rFonts w:ascii="Arial" w:eastAsia="Times New Roman" w:hAnsi="Arial" w:cs="Arial"/>
          <w:b/>
          <w:u w:val="single"/>
        </w:rPr>
        <w:t>Life Time Homes</w:t>
      </w:r>
    </w:p>
    <w:p w:rsidR="007A224A" w:rsidRPr="007A224A" w:rsidRDefault="007A224A" w:rsidP="007A224A">
      <w:pPr>
        <w:spacing w:after="0" w:line="240" w:lineRule="auto"/>
        <w:jc w:val="both"/>
        <w:rPr>
          <w:rFonts w:ascii="Arial" w:eastAsia="Times New Roman" w:hAnsi="Arial" w:cs="Arial"/>
          <w:b/>
          <w:u w:val="single"/>
        </w:rPr>
      </w:pPr>
    </w:p>
    <w:p w:rsidR="00E60014" w:rsidRPr="00FB0F5F" w:rsidRDefault="00FB0F5F" w:rsidP="00FB0F5F">
      <w:pPr>
        <w:jc w:val="both"/>
        <w:rPr>
          <w:rFonts w:ascii="Arial" w:hAnsi="Arial" w:cs="Arial"/>
          <w:lang w:val="en" w:eastAsia="en-GB"/>
        </w:rPr>
      </w:pPr>
      <w:r w:rsidRPr="000A25B0">
        <w:rPr>
          <w:rFonts w:ascii="Arial" w:hAnsi="Arial" w:cs="Arial"/>
        </w:rPr>
        <w:t>By 2030 it is estimated that the population of Chichester aged 65 or over will increase to 31.7% (based on 2010-based subnational population projections).</w:t>
      </w:r>
      <w:r>
        <w:rPr>
          <w:rFonts w:ascii="Arial" w:hAnsi="Arial" w:cs="Arial"/>
        </w:rPr>
        <w:t xml:space="preserve">Older people are more likely to under-occupy homes and under-occupation is therefore expected to increase. The growing older population will also result in growth in households with specific needs. Many of these needs can be resolved in situ, through adaptions to existing properties and the delivery of new properties that meet “lifetime homes” standards and can be adapted to households changing needs. However some of the growing older population will require specialist housing such as sheltered or extra care provision.  </w:t>
      </w:r>
    </w:p>
    <w:p w:rsidR="00BE3156" w:rsidRDefault="00BE3156" w:rsidP="008E1D10">
      <w:pPr>
        <w:pStyle w:val="NoSpacing"/>
        <w:rPr>
          <w:rFonts w:ascii="Arial" w:hAnsi="Arial" w:cs="Arial"/>
          <w:b/>
        </w:rPr>
      </w:pPr>
    </w:p>
    <w:p w:rsidR="007A224A" w:rsidRPr="0081187A" w:rsidRDefault="0081187A" w:rsidP="0081187A">
      <w:pPr>
        <w:pStyle w:val="ListParagraph"/>
        <w:numPr>
          <w:ilvl w:val="0"/>
          <w:numId w:val="6"/>
        </w:numPr>
        <w:rPr>
          <w:rFonts w:ascii="Arial" w:hAnsi="Arial" w:cs="Arial"/>
          <w:b/>
          <w:szCs w:val="24"/>
          <w:u w:val="single"/>
        </w:rPr>
      </w:pPr>
      <w:r>
        <w:rPr>
          <w:rFonts w:ascii="Arial" w:hAnsi="Arial" w:cs="Arial"/>
          <w:b/>
          <w:szCs w:val="24"/>
          <w:u w:val="single"/>
        </w:rPr>
        <w:t>Conclusion</w:t>
      </w:r>
      <w:r w:rsidR="00E3467C" w:rsidRPr="0081187A">
        <w:rPr>
          <w:rFonts w:ascii="Arial" w:hAnsi="Arial" w:cs="Arial"/>
          <w:b/>
          <w:szCs w:val="24"/>
          <w:u w:val="single"/>
        </w:rPr>
        <w:t xml:space="preserve"> </w:t>
      </w:r>
    </w:p>
    <w:p w:rsidR="00FB0F5F" w:rsidRDefault="002E3A8C" w:rsidP="0081187A">
      <w:pPr>
        <w:jc w:val="both"/>
        <w:rPr>
          <w:rFonts w:ascii="Arial" w:hAnsi="Arial" w:cs="Arial"/>
          <w:szCs w:val="24"/>
        </w:rPr>
      </w:pPr>
      <w:r w:rsidRPr="002E3A8C">
        <w:rPr>
          <w:rFonts w:ascii="Arial" w:hAnsi="Arial" w:cs="Arial"/>
          <w:szCs w:val="24"/>
        </w:rPr>
        <w:t xml:space="preserve">Establishing future need for housing is not an exact science. No single approach will provide a definitive answer. </w:t>
      </w:r>
      <w:r w:rsidR="00FD0F7E">
        <w:rPr>
          <w:rFonts w:ascii="Arial" w:hAnsi="Arial" w:cs="Arial"/>
          <w:szCs w:val="24"/>
        </w:rPr>
        <w:t>The NPPF advices that p</w:t>
      </w:r>
      <w:r w:rsidRPr="002E3A8C">
        <w:rPr>
          <w:rFonts w:ascii="Arial" w:hAnsi="Arial" w:cs="Arial"/>
          <w:szCs w:val="24"/>
        </w:rPr>
        <w:t xml:space="preserve">lan makers should avoid expending significant resources on primary research (information that is collected through surveys, focus groups or interviews </w:t>
      </w:r>
      <w:r w:rsidR="0081187A" w:rsidRPr="002E3A8C">
        <w:rPr>
          <w:rFonts w:ascii="Arial" w:hAnsi="Arial" w:cs="Arial"/>
          <w:szCs w:val="24"/>
        </w:rPr>
        <w:t>etc.</w:t>
      </w:r>
      <w:r w:rsidRPr="002E3A8C">
        <w:rPr>
          <w:rFonts w:ascii="Arial" w:hAnsi="Arial" w:cs="Arial"/>
          <w:szCs w:val="24"/>
        </w:rPr>
        <w:t xml:space="preserve"> and analysed to produce a new set of findings) as this will in many cases be a disproportionate way of establishing an evidence base. </w:t>
      </w:r>
      <w:r w:rsidR="001C3AE6">
        <w:rPr>
          <w:rFonts w:ascii="Arial" w:hAnsi="Arial" w:cs="Arial"/>
          <w:szCs w:val="24"/>
        </w:rPr>
        <w:t>In</w:t>
      </w:r>
      <w:r w:rsidRPr="002E3A8C">
        <w:rPr>
          <w:rFonts w:ascii="Arial" w:hAnsi="Arial" w:cs="Arial"/>
          <w:szCs w:val="24"/>
        </w:rPr>
        <w:t xml:space="preserve">stead </w:t>
      </w:r>
      <w:r w:rsidR="001C3AE6">
        <w:rPr>
          <w:rFonts w:ascii="Arial" w:hAnsi="Arial" w:cs="Arial"/>
          <w:szCs w:val="24"/>
        </w:rPr>
        <w:t xml:space="preserve">you should </w:t>
      </w:r>
      <w:r w:rsidRPr="002E3A8C">
        <w:rPr>
          <w:rFonts w:ascii="Arial" w:hAnsi="Arial" w:cs="Arial"/>
          <w:szCs w:val="24"/>
        </w:rPr>
        <w:t>look to rely predominantly on secondary data (</w:t>
      </w:r>
      <w:r w:rsidR="0081187A" w:rsidRPr="002E3A8C">
        <w:rPr>
          <w:rFonts w:ascii="Arial" w:hAnsi="Arial" w:cs="Arial"/>
          <w:szCs w:val="24"/>
        </w:rPr>
        <w:t>e.g.</w:t>
      </w:r>
      <w:r w:rsidRPr="002E3A8C">
        <w:rPr>
          <w:rFonts w:ascii="Arial" w:hAnsi="Arial" w:cs="Arial"/>
          <w:szCs w:val="24"/>
        </w:rPr>
        <w:t xml:space="preserve"> Census, national surveys) to inform assessment which are identified within the </w:t>
      </w:r>
      <w:r w:rsidR="00972A9D">
        <w:rPr>
          <w:rFonts w:ascii="Arial" w:hAnsi="Arial" w:cs="Arial"/>
          <w:szCs w:val="24"/>
        </w:rPr>
        <w:t xml:space="preserve">National Planning Practice Guidance </w:t>
      </w:r>
      <w:hyperlink r:id="rId13" w:history="1">
        <w:r w:rsidR="00972A9D" w:rsidRPr="00C6623F">
          <w:rPr>
            <w:rStyle w:val="Hyperlink"/>
            <w:rFonts w:ascii="Arial" w:hAnsi="Arial" w:cs="Arial"/>
            <w:szCs w:val="24"/>
          </w:rPr>
          <w:t>http://planningguidance.planningportal.gov.uk/blog/guidance/housing-and-economic-development-needs-assessments/methodology-assessing-housing-need/</w:t>
        </w:r>
      </w:hyperlink>
      <w:r w:rsidR="00972A9D">
        <w:rPr>
          <w:rFonts w:ascii="Arial" w:hAnsi="Arial" w:cs="Arial"/>
          <w:szCs w:val="24"/>
        </w:rPr>
        <w:t>.</w:t>
      </w:r>
    </w:p>
    <w:p w:rsidR="00FB0F5F" w:rsidRDefault="00FB0F5F" w:rsidP="0081187A">
      <w:pPr>
        <w:jc w:val="both"/>
        <w:rPr>
          <w:rFonts w:ascii="Arial" w:hAnsi="Arial" w:cs="Arial"/>
          <w:szCs w:val="24"/>
        </w:rPr>
      </w:pPr>
      <w:r>
        <w:rPr>
          <w:rFonts w:ascii="Arial" w:hAnsi="Arial" w:cs="Arial"/>
          <w:szCs w:val="24"/>
        </w:rPr>
        <w:t>We suggest that the main issues you need to consider are;</w:t>
      </w:r>
    </w:p>
    <w:p w:rsidR="00FB13AD" w:rsidRPr="00662BEF" w:rsidRDefault="0081187A" w:rsidP="00662BEF">
      <w:pPr>
        <w:pStyle w:val="ListParagraph"/>
        <w:numPr>
          <w:ilvl w:val="0"/>
          <w:numId w:val="8"/>
        </w:numPr>
        <w:jc w:val="both"/>
        <w:rPr>
          <w:rFonts w:ascii="Arial" w:hAnsi="Arial" w:cs="Arial"/>
          <w:b/>
          <w:szCs w:val="24"/>
        </w:rPr>
      </w:pPr>
      <w:r w:rsidRPr="0081187A">
        <w:rPr>
          <w:rFonts w:ascii="Arial" w:hAnsi="Arial" w:cs="Arial"/>
          <w:b/>
          <w:szCs w:val="24"/>
        </w:rPr>
        <w:t>Affordable housing</w:t>
      </w:r>
      <w:r w:rsidR="006A5E97">
        <w:rPr>
          <w:rFonts w:ascii="Arial" w:hAnsi="Arial" w:cs="Arial"/>
          <w:b/>
          <w:szCs w:val="24"/>
        </w:rPr>
        <w:t xml:space="preserve"> - </w:t>
      </w:r>
      <w:r w:rsidR="00CB1F14" w:rsidRPr="006A5E97">
        <w:rPr>
          <w:rFonts w:ascii="Arial" w:hAnsi="Arial" w:cs="Arial"/>
          <w:szCs w:val="24"/>
        </w:rPr>
        <w:t xml:space="preserve">There is substantial demand for affordable housing in </w:t>
      </w:r>
      <w:r w:rsidR="00260879">
        <w:rPr>
          <w:rFonts w:ascii="Arial" w:hAnsi="Arial" w:cs="Arial"/>
          <w:szCs w:val="24"/>
        </w:rPr>
        <w:t>Westbourne</w:t>
      </w:r>
      <w:r w:rsidR="00FB13AD">
        <w:rPr>
          <w:rFonts w:ascii="Arial" w:hAnsi="Arial" w:cs="Arial"/>
          <w:szCs w:val="24"/>
        </w:rPr>
        <w:t xml:space="preserve">. We are aware you are looking to meet your housing numbers through identifying small windfall sites, it must be noted that due to changes in National Policy the parish </w:t>
      </w:r>
      <w:r w:rsidR="00662BEF">
        <w:rPr>
          <w:rFonts w:ascii="Arial" w:hAnsi="Arial" w:cs="Arial"/>
          <w:szCs w:val="24"/>
        </w:rPr>
        <w:t xml:space="preserve">will no longer receive </w:t>
      </w:r>
      <w:r w:rsidR="00FB13AD" w:rsidRPr="00662BEF">
        <w:rPr>
          <w:rFonts w:ascii="Arial" w:hAnsi="Arial" w:cs="Arial"/>
          <w:szCs w:val="24"/>
        </w:rPr>
        <w:t>affordable housing quota</w:t>
      </w:r>
      <w:r w:rsidR="00662BEF">
        <w:rPr>
          <w:rFonts w:ascii="Arial" w:hAnsi="Arial" w:cs="Arial"/>
          <w:szCs w:val="24"/>
        </w:rPr>
        <w:t>s on sites with less than 11 units. E</w:t>
      </w:r>
      <w:r w:rsidR="00FB13AD" w:rsidRPr="00662BEF">
        <w:rPr>
          <w:rFonts w:ascii="Arial" w:hAnsi="Arial" w:cs="Arial"/>
          <w:szCs w:val="24"/>
        </w:rPr>
        <w:t>xception site</w:t>
      </w:r>
      <w:r w:rsidR="00662BEF">
        <w:rPr>
          <w:rFonts w:ascii="Arial" w:hAnsi="Arial" w:cs="Arial"/>
          <w:szCs w:val="24"/>
        </w:rPr>
        <w:t>s</w:t>
      </w:r>
      <w:r w:rsidR="00FB13AD" w:rsidRPr="00662BEF">
        <w:rPr>
          <w:rFonts w:ascii="Arial" w:hAnsi="Arial" w:cs="Arial"/>
          <w:szCs w:val="24"/>
        </w:rPr>
        <w:t xml:space="preserve"> could be considered to meet the local housing need (outside of your neighbourhood plan as the figures do not count towards your total housing numbers) if you were to pursue identifying windfall sites within your plan.</w:t>
      </w:r>
    </w:p>
    <w:p w:rsidR="006A5E97" w:rsidRDefault="006A5E97" w:rsidP="006A5E97">
      <w:pPr>
        <w:pStyle w:val="ListParagraph"/>
        <w:ind w:left="1080"/>
        <w:jc w:val="both"/>
        <w:rPr>
          <w:rFonts w:ascii="Arial" w:hAnsi="Arial" w:cs="Arial"/>
          <w:b/>
          <w:szCs w:val="24"/>
        </w:rPr>
      </w:pPr>
    </w:p>
    <w:p w:rsidR="00FB13AD" w:rsidRDefault="00FB13AD" w:rsidP="006A5E97">
      <w:pPr>
        <w:pStyle w:val="ListParagraph"/>
        <w:ind w:left="1080"/>
        <w:jc w:val="both"/>
        <w:rPr>
          <w:rFonts w:ascii="Arial" w:hAnsi="Arial" w:cs="Arial"/>
          <w:b/>
          <w:szCs w:val="24"/>
        </w:rPr>
      </w:pPr>
    </w:p>
    <w:p w:rsidR="00FB13AD" w:rsidRDefault="00FB13AD" w:rsidP="006A5E97">
      <w:pPr>
        <w:pStyle w:val="ListParagraph"/>
        <w:ind w:left="1080"/>
        <w:jc w:val="both"/>
        <w:rPr>
          <w:rFonts w:ascii="Arial" w:hAnsi="Arial" w:cs="Arial"/>
          <w:b/>
          <w:szCs w:val="24"/>
        </w:rPr>
      </w:pPr>
    </w:p>
    <w:p w:rsidR="00E3467C" w:rsidRPr="00A029DF" w:rsidRDefault="00CB1F14" w:rsidP="00A029DF">
      <w:pPr>
        <w:jc w:val="both"/>
        <w:rPr>
          <w:rFonts w:ascii="Arial" w:hAnsi="Arial" w:cs="Arial"/>
          <w:b/>
          <w:szCs w:val="24"/>
        </w:rPr>
      </w:pPr>
      <w:r w:rsidRPr="00A029DF">
        <w:rPr>
          <w:rFonts w:ascii="Arial" w:hAnsi="Arial" w:cs="Arial"/>
        </w:rPr>
        <w:t>.</w:t>
      </w:r>
    </w:p>
    <w:sectPr w:rsidR="00E3467C" w:rsidRPr="00A029DF" w:rsidSect="00BE3156">
      <w:headerReference w:type="default" r:id="rId14"/>
      <w:footerReference w:type="default" r:id="rId1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B82" w:rsidRDefault="00C71B82" w:rsidP="008E1D10">
      <w:pPr>
        <w:spacing w:after="0" w:line="240" w:lineRule="auto"/>
      </w:pPr>
      <w:r>
        <w:separator/>
      </w:r>
    </w:p>
  </w:endnote>
  <w:endnote w:type="continuationSeparator" w:id="0">
    <w:p w:rsidR="00C71B82" w:rsidRDefault="00C71B82" w:rsidP="008E1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198145"/>
      <w:docPartObj>
        <w:docPartGallery w:val="Page Numbers (Bottom of Page)"/>
        <w:docPartUnique/>
      </w:docPartObj>
    </w:sdtPr>
    <w:sdtEndPr>
      <w:rPr>
        <w:color w:val="808080" w:themeColor="background1" w:themeShade="80"/>
        <w:spacing w:val="60"/>
      </w:rPr>
    </w:sdtEndPr>
    <w:sdtContent>
      <w:p w:rsidR="006B7BB5" w:rsidRDefault="006B7BB5">
        <w:pPr>
          <w:pStyle w:val="Footer"/>
          <w:pBdr>
            <w:top w:val="single" w:sz="4" w:space="1" w:color="D9D9D9" w:themeColor="background1" w:themeShade="D9"/>
          </w:pBdr>
          <w:jc w:val="right"/>
        </w:pPr>
        <w:r>
          <w:fldChar w:fldCharType="begin"/>
        </w:r>
        <w:r>
          <w:instrText xml:space="preserve"> PAGE   \* MERGEFORMAT </w:instrText>
        </w:r>
        <w:r>
          <w:fldChar w:fldCharType="separate"/>
        </w:r>
        <w:r w:rsidR="004D3D6D">
          <w:rPr>
            <w:noProof/>
          </w:rPr>
          <w:t>5</w:t>
        </w:r>
        <w:r>
          <w:rPr>
            <w:noProof/>
          </w:rPr>
          <w:fldChar w:fldCharType="end"/>
        </w:r>
        <w:r>
          <w:t xml:space="preserve"> | </w:t>
        </w:r>
        <w:r>
          <w:rPr>
            <w:color w:val="808080" w:themeColor="background1" w:themeShade="80"/>
            <w:spacing w:val="60"/>
          </w:rPr>
          <w:t>Page</w:t>
        </w:r>
      </w:p>
    </w:sdtContent>
  </w:sdt>
  <w:p w:rsidR="006B7BB5" w:rsidRDefault="006B7B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B82" w:rsidRDefault="00C71B82" w:rsidP="008E1D10">
      <w:pPr>
        <w:spacing w:after="0" w:line="240" w:lineRule="auto"/>
      </w:pPr>
      <w:r>
        <w:separator/>
      </w:r>
    </w:p>
  </w:footnote>
  <w:footnote w:type="continuationSeparator" w:id="0">
    <w:p w:rsidR="00C71B82" w:rsidRDefault="00C71B82" w:rsidP="008E1D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D10" w:rsidRDefault="008E1D10">
    <w:pPr>
      <w:pStyle w:val="Header"/>
    </w:pPr>
    <w:r>
      <w:rPr>
        <w:noProof/>
        <w:sz w:val="20"/>
        <w:lang w:eastAsia="en-GB"/>
      </w:rPr>
      <w:drawing>
        <wp:anchor distT="0" distB="0" distL="114300" distR="114300" simplePos="0" relativeHeight="251659264" behindDoc="0" locked="0" layoutInCell="1" allowOverlap="1" wp14:anchorId="3ECF68B0" wp14:editId="35F00812">
          <wp:simplePos x="0" y="0"/>
          <wp:positionH relativeFrom="column">
            <wp:posOffset>-257175</wp:posOffset>
          </wp:positionH>
          <wp:positionV relativeFrom="paragraph">
            <wp:posOffset>-354330</wp:posOffset>
          </wp:positionV>
          <wp:extent cx="6629400" cy="942975"/>
          <wp:effectExtent l="0" t="0" r="0" b="9525"/>
          <wp:wrapNone/>
          <wp:docPr id="2" name="Picture 2" descr="CDCwaveSc_A4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CwaveSc_A4_pc"/>
                  <pic:cNvPicPr>
                    <a:picLocks noChangeAspect="1" noChangeArrowheads="1"/>
                  </pic:cNvPicPr>
                </pic:nvPicPr>
                <pic:blipFill>
                  <a:blip r:embed="rId1"/>
                  <a:srcRect l="5884" t="44299" r="5853"/>
                  <a:stretch>
                    <a:fillRect/>
                  </a:stretch>
                </pic:blipFill>
                <pic:spPr bwMode="auto">
                  <a:xfrm>
                    <a:off x="0" y="0"/>
                    <a:ext cx="6629400" cy="942975"/>
                  </a:xfrm>
                  <a:prstGeom prst="rect">
                    <a:avLst/>
                  </a:prstGeom>
                  <a:noFill/>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C0731"/>
    <w:multiLevelType w:val="hybridMultilevel"/>
    <w:tmpl w:val="1DE8D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E18B3"/>
    <w:multiLevelType w:val="hybridMultilevel"/>
    <w:tmpl w:val="45BE0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600483"/>
    <w:multiLevelType w:val="hybridMultilevel"/>
    <w:tmpl w:val="352C65DA"/>
    <w:lvl w:ilvl="0" w:tplc="FD040DB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E2325A"/>
    <w:multiLevelType w:val="hybridMultilevel"/>
    <w:tmpl w:val="A2E0F904"/>
    <w:lvl w:ilvl="0" w:tplc="2034D5C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7D59BB"/>
    <w:multiLevelType w:val="hybridMultilevel"/>
    <w:tmpl w:val="4FD06AEC"/>
    <w:lvl w:ilvl="0" w:tplc="116486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280A60"/>
    <w:multiLevelType w:val="hybridMultilevel"/>
    <w:tmpl w:val="49F23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373C6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63947906"/>
    <w:multiLevelType w:val="hybridMultilevel"/>
    <w:tmpl w:val="6B82C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A75AFF"/>
    <w:multiLevelType w:val="hybridMultilevel"/>
    <w:tmpl w:val="149646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8E14DC"/>
    <w:multiLevelType w:val="hybridMultilevel"/>
    <w:tmpl w:val="9C3078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0"/>
  </w:num>
  <w:num w:numId="3">
    <w:abstractNumId w:val="1"/>
  </w:num>
  <w:num w:numId="4">
    <w:abstractNumId w:val="7"/>
  </w:num>
  <w:num w:numId="5">
    <w:abstractNumId w:val="5"/>
  </w:num>
  <w:num w:numId="6">
    <w:abstractNumId w:val="9"/>
  </w:num>
  <w:num w:numId="7">
    <w:abstractNumId w:val="8"/>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D10"/>
    <w:rsid w:val="00007A9B"/>
    <w:rsid w:val="000110AF"/>
    <w:rsid w:val="0001476C"/>
    <w:rsid w:val="000148A8"/>
    <w:rsid w:val="00024DBB"/>
    <w:rsid w:val="000255CA"/>
    <w:rsid w:val="000255D4"/>
    <w:rsid w:val="00032397"/>
    <w:rsid w:val="00055693"/>
    <w:rsid w:val="00057509"/>
    <w:rsid w:val="00066CD4"/>
    <w:rsid w:val="0008546C"/>
    <w:rsid w:val="000A05B0"/>
    <w:rsid w:val="000B6012"/>
    <w:rsid w:val="000B7F4B"/>
    <w:rsid w:val="000C7F35"/>
    <w:rsid w:val="000D0492"/>
    <w:rsid w:val="000E5A53"/>
    <w:rsid w:val="00105430"/>
    <w:rsid w:val="00156884"/>
    <w:rsid w:val="001664C7"/>
    <w:rsid w:val="00175F71"/>
    <w:rsid w:val="00196EA5"/>
    <w:rsid w:val="001C15ED"/>
    <w:rsid w:val="001C3AE6"/>
    <w:rsid w:val="001D0D11"/>
    <w:rsid w:val="00205A54"/>
    <w:rsid w:val="00210272"/>
    <w:rsid w:val="00217B6E"/>
    <w:rsid w:val="0024398F"/>
    <w:rsid w:val="002537FF"/>
    <w:rsid w:val="00256B5F"/>
    <w:rsid w:val="00260879"/>
    <w:rsid w:val="002869C0"/>
    <w:rsid w:val="002E3A8C"/>
    <w:rsid w:val="00322158"/>
    <w:rsid w:val="00334571"/>
    <w:rsid w:val="00334E86"/>
    <w:rsid w:val="0034514C"/>
    <w:rsid w:val="00381492"/>
    <w:rsid w:val="003F6757"/>
    <w:rsid w:val="00414D2D"/>
    <w:rsid w:val="0041513C"/>
    <w:rsid w:val="004374FB"/>
    <w:rsid w:val="004574FD"/>
    <w:rsid w:val="004674CA"/>
    <w:rsid w:val="004B7140"/>
    <w:rsid w:val="004D3D6D"/>
    <w:rsid w:val="004E1ADD"/>
    <w:rsid w:val="004E3472"/>
    <w:rsid w:val="004F4F02"/>
    <w:rsid w:val="004F6633"/>
    <w:rsid w:val="005064FA"/>
    <w:rsid w:val="00512BFD"/>
    <w:rsid w:val="00514802"/>
    <w:rsid w:val="00521838"/>
    <w:rsid w:val="0054263E"/>
    <w:rsid w:val="00584743"/>
    <w:rsid w:val="00595A21"/>
    <w:rsid w:val="005A1913"/>
    <w:rsid w:val="005A2B3B"/>
    <w:rsid w:val="005C1D76"/>
    <w:rsid w:val="005C219F"/>
    <w:rsid w:val="005C2AA6"/>
    <w:rsid w:val="005D4F01"/>
    <w:rsid w:val="00617D64"/>
    <w:rsid w:val="00622802"/>
    <w:rsid w:val="006339F5"/>
    <w:rsid w:val="00643B51"/>
    <w:rsid w:val="00662BEF"/>
    <w:rsid w:val="00685205"/>
    <w:rsid w:val="00695474"/>
    <w:rsid w:val="006A2E5D"/>
    <w:rsid w:val="006A5E97"/>
    <w:rsid w:val="006B2EA1"/>
    <w:rsid w:val="006B6849"/>
    <w:rsid w:val="006B7BB5"/>
    <w:rsid w:val="006D6F44"/>
    <w:rsid w:val="00705F54"/>
    <w:rsid w:val="0070767D"/>
    <w:rsid w:val="007171F6"/>
    <w:rsid w:val="007247C3"/>
    <w:rsid w:val="007771D7"/>
    <w:rsid w:val="007A224A"/>
    <w:rsid w:val="007A7C51"/>
    <w:rsid w:val="007B2BB1"/>
    <w:rsid w:val="007B372E"/>
    <w:rsid w:val="007D6763"/>
    <w:rsid w:val="007F24A6"/>
    <w:rsid w:val="007F52A5"/>
    <w:rsid w:val="0081187A"/>
    <w:rsid w:val="00824A31"/>
    <w:rsid w:val="008340A4"/>
    <w:rsid w:val="00840480"/>
    <w:rsid w:val="008718E9"/>
    <w:rsid w:val="008A1AFF"/>
    <w:rsid w:val="008E1D10"/>
    <w:rsid w:val="00923FF6"/>
    <w:rsid w:val="00932D1B"/>
    <w:rsid w:val="00935599"/>
    <w:rsid w:val="00936790"/>
    <w:rsid w:val="0095070A"/>
    <w:rsid w:val="00954A38"/>
    <w:rsid w:val="00957E5A"/>
    <w:rsid w:val="00961E82"/>
    <w:rsid w:val="00964C01"/>
    <w:rsid w:val="00967940"/>
    <w:rsid w:val="00972A9D"/>
    <w:rsid w:val="00993ED5"/>
    <w:rsid w:val="00995B27"/>
    <w:rsid w:val="009A3987"/>
    <w:rsid w:val="009B0211"/>
    <w:rsid w:val="009B0E83"/>
    <w:rsid w:val="00A01FC9"/>
    <w:rsid w:val="00A029DF"/>
    <w:rsid w:val="00A02C98"/>
    <w:rsid w:val="00A07B4D"/>
    <w:rsid w:val="00A13A49"/>
    <w:rsid w:val="00A51C2D"/>
    <w:rsid w:val="00A5443C"/>
    <w:rsid w:val="00A8693E"/>
    <w:rsid w:val="00A917EA"/>
    <w:rsid w:val="00AB31FA"/>
    <w:rsid w:val="00AF4430"/>
    <w:rsid w:val="00AF78B6"/>
    <w:rsid w:val="00B161E3"/>
    <w:rsid w:val="00B322C6"/>
    <w:rsid w:val="00B554BE"/>
    <w:rsid w:val="00BA5DC2"/>
    <w:rsid w:val="00BC332D"/>
    <w:rsid w:val="00BD26AF"/>
    <w:rsid w:val="00BD2833"/>
    <w:rsid w:val="00BE3156"/>
    <w:rsid w:val="00BF6FF1"/>
    <w:rsid w:val="00BF795C"/>
    <w:rsid w:val="00C06C0C"/>
    <w:rsid w:val="00C24B38"/>
    <w:rsid w:val="00C3391A"/>
    <w:rsid w:val="00C41A41"/>
    <w:rsid w:val="00C512CF"/>
    <w:rsid w:val="00C71B82"/>
    <w:rsid w:val="00C946C8"/>
    <w:rsid w:val="00C9763A"/>
    <w:rsid w:val="00CB1F14"/>
    <w:rsid w:val="00CC6445"/>
    <w:rsid w:val="00CF252B"/>
    <w:rsid w:val="00D16F2D"/>
    <w:rsid w:val="00D50AF7"/>
    <w:rsid w:val="00D66C29"/>
    <w:rsid w:val="00DB7AD3"/>
    <w:rsid w:val="00DD5BCC"/>
    <w:rsid w:val="00DD5D3B"/>
    <w:rsid w:val="00DD6569"/>
    <w:rsid w:val="00DF4D56"/>
    <w:rsid w:val="00E056A9"/>
    <w:rsid w:val="00E3467C"/>
    <w:rsid w:val="00E40285"/>
    <w:rsid w:val="00E60014"/>
    <w:rsid w:val="00E649F6"/>
    <w:rsid w:val="00E7119D"/>
    <w:rsid w:val="00E9580A"/>
    <w:rsid w:val="00E96A34"/>
    <w:rsid w:val="00E97928"/>
    <w:rsid w:val="00EA6E75"/>
    <w:rsid w:val="00EB5A32"/>
    <w:rsid w:val="00EC3653"/>
    <w:rsid w:val="00ED407D"/>
    <w:rsid w:val="00ED56E4"/>
    <w:rsid w:val="00EE5FFF"/>
    <w:rsid w:val="00F137CD"/>
    <w:rsid w:val="00F55365"/>
    <w:rsid w:val="00F56FD0"/>
    <w:rsid w:val="00F62702"/>
    <w:rsid w:val="00FA29DB"/>
    <w:rsid w:val="00FB0F5F"/>
    <w:rsid w:val="00FB13AD"/>
    <w:rsid w:val="00FD0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12775A-ECD3-45CA-880E-74A80297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D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D10"/>
  </w:style>
  <w:style w:type="paragraph" w:styleId="Footer">
    <w:name w:val="footer"/>
    <w:basedOn w:val="Normal"/>
    <w:link w:val="FooterChar"/>
    <w:uiPriority w:val="99"/>
    <w:unhideWhenUsed/>
    <w:rsid w:val="008E1D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D10"/>
  </w:style>
  <w:style w:type="paragraph" w:styleId="BalloonText">
    <w:name w:val="Balloon Text"/>
    <w:basedOn w:val="Normal"/>
    <w:link w:val="BalloonTextChar"/>
    <w:uiPriority w:val="99"/>
    <w:semiHidden/>
    <w:unhideWhenUsed/>
    <w:rsid w:val="008E1D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D10"/>
    <w:rPr>
      <w:rFonts w:ascii="Tahoma" w:hAnsi="Tahoma" w:cs="Tahoma"/>
      <w:sz w:val="16"/>
      <w:szCs w:val="16"/>
    </w:rPr>
  </w:style>
  <w:style w:type="paragraph" w:styleId="NoSpacing">
    <w:name w:val="No Spacing"/>
    <w:uiPriority w:val="1"/>
    <w:qFormat/>
    <w:rsid w:val="008E1D10"/>
    <w:pPr>
      <w:spacing w:after="0" w:line="240" w:lineRule="auto"/>
    </w:pPr>
  </w:style>
  <w:style w:type="character" w:styleId="Hyperlink">
    <w:name w:val="Hyperlink"/>
    <w:basedOn w:val="DefaultParagraphFont"/>
    <w:uiPriority w:val="99"/>
    <w:unhideWhenUsed/>
    <w:rsid w:val="008E1D10"/>
    <w:rPr>
      <w:color w:val="0000FF" w:themeColor="hyperlink"/>
      <w:u w:val="single"/>
    </w:rPr>
  </w:style>
  <w:style w:type="paragraph" w:styleId="ListParagraph">
    <w:name w:val="List Paragraph"/>
    <w:basedOn w:val="Normal"/>
    <w:uiPriority w:val="34"/>
    <w:qFormat/>
    <w:rsid w:val="00C946C8"/>
    <w:pPr>
      <w:ind w:left="720"/>
      <w:contextualSpacing/>
    </w:pPr>
  </w:style>
  <w:style w:type="character" w:styleId="CommentReference">
    <w:name w:val="annotation reference"/>
    <w:basedOn w:val="DefaultParagraphFont"/>
    <w:uiPriority w:val="99"/>
    <w:semiHidden/>
    <w:unhideWhenUsed/>
    <w:rsid w:val="000B6012"/>
    <w:rPr>
      <w:sz w:val="16"/>
      <w:szCs w:val="16"/>
    </w:rPr>
  </w:style>
  <w:style w:type="paragraph" w:styleId="CommentText">
    <w:name w:val="annotation text"/>
    <w:basedOn w:val="Normal"/>
    <w:link w:val="CommentTextChar"/>
    <w:uiPriority w:val="99"/>
    <w:semiHidden/>
    <w:unhideWhenUsed/>
    <w:rsid w:val="000B6012"/>
    <w:pPr>
      <w:spacing w:line="240" w:lineRule="auto"/>
    </w:pPr>
    <w:rPr>
      <w:sz w:val="20"/>
      <w:szCs w:val="20"/>
    </w:rPr>
  </w:style>
  <w:style w:type="character" w:customStyle="1" w:styleId="CommentTextChar">
    <w:name w:val="Comment Text Char"/>
    <w:basedOn w:val="DefaultParagraphFont"/>
    <w:link w:val="CommentText"/>
    <w:uiPriority w:val="99"/>
    <w:semiHidden/>
    <w:rsid w:val="000B6012"/>
    <w:rPr>
      <w:sz w:val="20"/>
      <w:szCs w:val="20"/>
    </w:rPr>
  </w:style>
  <w:style w:type="paragraph" w:styleId="CommentSubject">
    <w:name w:val="annotation subject"/>
    <w:basedOn w:val="CommentText"/>
    <w:next w:val="CommentText"/>
    <w:link w:val="CommentSubjectChar"/>
    <w:uiPriority w:val="99"/>
    <w:semiHidden/>
    <w:unhideWhenUsed/>
    <w:rsid w:val="000B6012"/>
    <w:rPr>
      <w:b/>
      <w:bCs/>
    </w:rPr>
  </w:style>
  <w:style w:type="character" w:customStyle="1" w:styleId="CommentSubjectChar">
    <w:name w:val="Comment Subject Char"/>
    <w:basedOn w:val="CommentTextChar"/>
    <w:link w:val="CommentSubject"/>
    <w:uiPriority w:val="99"/>
    <w:semiHidden/>
    <w:rsid w:val="000B60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254">
      <w:bodyDiv w:val="1"/>
      <w:marLeft w:val="0"/>
      <w:marRight w:val="0"/>
      <w:marTop w:val="0"/>
      <w:marBottom w:val="0"/>
      <w:divBdr>
        <w:top w:val="none" w:sz="0" w:space="0" w:color="auto"/>
        <w:left w:val="none" w:sz="0" w:space="0" w:color="auto"/>
        <w:bottom w:val="none" w:sz="0" w:space="0" w:color="auto"/>
        <w:right w:val="none" w:sz="0" w:space="0" w:color="auto"/>
      </w:divBdr>
    </w:div>
    <w:div w:id="171335264">
      <w:bodyDiv w:val="1"/>
      <w:marLeft w:val="0"/>
      <w:marRight w:val="0"/>
      <w:marTop w:val="0"/>
      <w:marBottom w:val="0"/>
      <w:divBdr>
        <w:top w:val="none" w:sz="0" w:space="0" w:color="auto"/>
        <w:left w:val="none" w:sz="0" w:space="0" w:color="auto"/>
        <w:bottom w:val="none" w:sz="0" w:space="0" w:color="auto"/>
        <w:right w:val="none" w:sz="0" w:space="0" w:color="auto"/>
      </w:divBdr>
    </w:div>
    <w:div w:id="355887088">
      <w:bodyDiv w:val="1"/>
      <w:marLeft w:val="0"/>
      <w:marRight w:val="0"/>
      <w:marTop w:val="0"/>
      <w:marBottom w:val="0"/>
      <w:divBdr>
        <w:top w:val="none" w:sz="0" w:space="0" w:color="auto"/>
        <w:left w:val="none" w:sz="0" w:space="0" w:color="auto"/>
        <w:bottom w:val="none" w:sz="0" w:space="0" w:color="auto"/>
        <w:right w:val="none" w:sz="0" w:space="0" w:color="auto"/>
      </w:divBdr>
    </w:div>
    <w:div w:id="450442284">
      <w:bodyDiv w:val="1"/>
      <w:marLeft w:val="0"/>
      <w:marRight w:val="0"/>
      <w:marTop w:val="0"/>
      <w:marBottom w:val="0"/>
      <w:divBdr>
        <w:top w:val="none" w:sz="0" w:space="0" w:color="auto"/>
        <w:left w:val="none" w:sz="0" w:space="0" w:color="auto"/>
        <w:bottom w:val="none" w:sz="0" w:space="0" w:color="auto"/>
        <w:right w:val="none" w:sz="0" w:space="0" w:color="auto"/>
      </w:divBdr>
    </w:div>
    <w:div w:id="474570017">
      <w:bodyDiv w:val="1"/>
      <w:marLeft w:val="0"/>
      <w:marRight w:val="0"/>
      <w:marTop w:val="0"/>
      <w:marBottom w:val="0"/>
      <w:divBdr>
        <w:top w:val="none" w:sz="0" w:space="0" w:color="auto"/>
        <w:left w:val="none" w:sz="0" w:space="0" w:color="auto"/>
        <w:bottom w:val="none" w:sz="0" w:space="0" w:color="auto"/>
        <w:right w:val="none" w:sz="0" w:space="0" w:color="auto"/>
      </w:divBdr>
    </w:div>
    <w:div w:id="517669209">
      <w:bodyDiv w:val="1"/>
      <w:marLeft w:val="0"/>
      <w:marRight w:val="0"/>
      <w:marTop w:val="0"/>
      <w:marBottom w:val="0"/>
      <w:divBdr>
        <w:top w:val="none" w:sz="0" w:space="0" w:color="auto"/>
        <w:left w:val="none" w:sz="0" w:space="0" w:color="auto"/>
        <w:bottom w:val="none" w:sz="0" w:space="0" w:color="auto"/>
        <w:right w:val="none" w:sz="0" w:space="0" w:color="auto"/>
      </w:divBdr>
    </w:div>
    <w:div w:id="593129029">
      <w:bodyDiv w:val="1"/>
      <w:marLeft w:val="0"/>
      <w:marRight w:val="0"/>
      <w:marTop w:val="0"/>
      <w:marBottom w:val="0"/>
      <w:divBdr>
        <w:top w:val="none" w:sz="0" w:space="0" w:color="auto"/>
        <w:left w:val="none" w:sz="0" w:space="0" w:color="auto"/>
        <w:bottom w:val="none" w:sz="0" w:space="0" w:color="auto"/>
        <w:right w:val="none" w:sz="0" w:space="0" w:color="auto"/>
      </w:divBdr>
    </w:div>
    <w:div w:id="782266611">
      <w:bodyDiv w:val="1"/>
      <w:marLeft w:val="0"/>
      <w:marRight w:val="0"/>
      <w:marTop w:val="0"/>
      <w:marBottom w:val="0"/>
      <w:divBdr>
        <w:top w:val="none" w:sz="0" w:space="0" w:color="auto"/>
        <w:left w:val="none" w:sz="0" w:space="0" w:color="auto"/>
        <w:bottom w:val="none" w:sz="0" w:space="0" w:color="auto"/>
        <w:right w:val="none" w:sz="0" w:space="0" w:color="auto"/>
      </w:divBdr>
    </w:div>
    <w:div w:id="807210860">
      <w:bodyDiv w:val="1"/>
      <w:marLeft w:val="0"/>
      <w:marRight w:val="0"/>
      <w:marTop w:val="0"/>
      <w:marBottom w:val="0"/>
      <w:divBdr>
        <w:top w:val="none" w:sz="0" w:space="0" w:color="auto"/>
        <w:left w:val="none" w:sz="0" w:space="0" w:color="auto"/>
        <w:bottom w:val="none" w:sz="0" w:space="0" w:color="auto"/>
        <w:right w:val="none" w:sz="0" w:space="0" w:color="auto"/>
      </w:divBdr>
    </w:div>
    <w:div w:id="1097099877">
      <w:bodyDiv w:val="1"/>
      <w:marLeft w:val="0"/>
      <w:marRight w:val="0"/>
      <w:marTop w:val="0"/>
      <w:marBottom w:val="0"/>
      <w:divBdr>
        <w:top w:val="none" w:sz="0" w:space="0" w:color="auto"/>
        <w:left w:val="none" w:sz="0" w:space="0" w:color="auto"/>
        <w:bottom w:val="none" w:sz="0" w:space="0" w:color="auto"/>
        <w:right w:val="none" w:sz="0" w:space="0" w:color="auto"/>
      </w:divBdr>
    </w:div>
    <w:div w:id="1548180183">
      <w:bodyDiv w:val="1"/>
      <w:marLeft w:val="0"/>
      <w:marRight w:val="0"/>
      <w:marTop w:val="0"/>
      <w:marBottom w:val="0"/>
      <w:divBdr>
        <w:top w:val="none" w:sz="0" w:space="0" w:color="auto"/>
        <w:left w:val="none" w:sz="0" w:space="0" w:color="auto"/>
        <w:bottom w:val="none" w:sz="0" w:space="0" w:color="auto"/>
        <w:right w:val="none" w:sz="0" w:space="0" w:color="auto"/>
      </w:divBdr>
    </w:div>
    <w:div w:id="1590694937">
      <w:bodyDiv w:val="1"/>
      <w:marLeft w:val="0"/>
      <w:marRight w:val="0"/>
      <w:marTop w:val="0"/>
      <w:marBottom w:val="0"/>
      <w:divBdr>
        <w:top w:val="none" w:sz="0" w:space="0" w:color="auto"/>
        <w:left w:val="none" w:sz="0" w:space="0" w:color="auto"/>
        <w:bottom w:val="none" w:sz="0" w:space="0" w:color="auto"/>
        <w:right w:val="none" w:sz="0" w:space="0" w:color="auto"/>
      </w:divBdr>
    </w:div>
    <w:div w:id="1591280995">
      <w:bodyDiv w:val="1"/>
      <w:marLeft w:val="0"/>
      <w:marRight w:val="0"/>
      <w:marTop w:val="0"/>
      <w:marBottom w:val="0"/>
      <w:divBdr>
        <w:top w:val="none" w:sz="0" w:space="0" w:color="auto"/>
        <w:left w:val="none" w:sz="0" w:space="0" w:color="auto"/>
        <w:bottom w:val="none" w:sz="0" w:space="0" w:color="auto"/>
        <w:right w:val="none" w:sz="0" w:space="0" w:color="auto"/>
      </w:divBdr>
    </w:div>
    <w:div w:id="1682582176">
      <w:bodyDiv w:val="1"/>
      <w:marLeft w:val="0"/>
      <w:marRight w:val="0"/>
      <w:marTop w:val="0"/>
      <w:marBottom w:val="0"/>
      <w:divBdr>
        <w:top w:val="none" w:sz="0" w:space="0" w:color="auto"/>
        <w:left w:val="none" w:sz="0" w:space="0" w:color="auto"/>
        <w:bottom w:val="none" w:sz="0" w:space="0" w:color="auto"/>
        <w:right w:val="none" w:sz="0" w:space="0" w:color="auto"/>
      </w:divBdr>
    </w:div>
    <w:div w:id="1711764825">
      <w:bodyDiv w:val="1"/>
      <w:marLeft w:val="0"/>
      <w:marRight w:val="0"/>
      <w:marTop w:val="0"/>
      <w:marBottom w:val="0"/>
      <w:divBdr>
        <w:top w:val="none" w:sz="0" w:space="0" w:color="auto"/>
        <w:left w:val="none" w:sz="0" w:space="0" w:color="auto"/>
        <w:bottom w:val="none" w:sz="0" w:space="0" w:color="auto"/>
        <w:right w:val="none" w:sz="0" w:space="0" w:color="auto"/>
      </w:divBdr>
    </w:div>
    <w:div w:id="1892770871">
      <w:bodyDiv w:val="1"/>
      <w:marLeft w:val="0"/>
      <w:marRight w:val="0"/>
      <w:marTop w:val="0"/>
      <w:marBottom w:val="0"/>
      <w:divBdr>
        <w:top w:val="none" w:sz="0" w:space="0" w:color="auto"/>
        <w:left w:val="none" w:sz="0" w:space="0" w:color="auto"/>
        <w:bottom w:val="none" w:sz="0" w:space="0" w:color="auto"/>
        <w:right w:val="none" w:sz="0" w:space="0" w:color="auto"/>
      </w:divBdr>
    </w:div>
    <w:div w:id="1893416809">
      <w:bodyDiv w:val="1"/>
      <w:marLeft w:val="0"/>
      <w:marRight w:val="0"/>
      <w:marTop w:val="0"/>
      <w:marBottom w:val="0"/>
      <w:divBdr>
        <w:top w:val="none" w:sz="0" w:space="0" w:color="auto"/>
        <w:left w:val="none" w:sz="0" w:space="0" w:color="auto"/>
        <w:bottom w:val="none" w:sz="0" w:space="0" w:color="auto"/>
        <w:right w:val="none" w:sz="0" w:space="0" w:color="auto"/>
      </w:divBdr>
    </w:div>
    <w:div w:id="1938560720">
      <w:bodyDiv w:val="1"/>
      <w:marLeft w:val="0"/>
      <w:marRight w:val="0"/>
      <w:marTop w:val="0"/>
      <w:marBottom w:val="0"/>
      <w:divBdr>
        <w:top w:val="none" w:sz="0" w:space="0" w:color="auto"/>
        <w:left w:val="none" w:sz="0" w:space="0" w:color="auto"/>
        <w:bottom w:val="none" w:sz="0" w:space="0" w:color="auto"/>
        <w:right w:val="none" w:sz="0" w:space="0" w:color="auto"/>
      </w:divBdr>
    </w:div>
    <w:div w:id="211238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planningguidance.planningportal.gov.uk/blog/guidance/housing-and-economic-development-needs-assessments/methodology-assessing-housing-ne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chester.gov.uk/housingtobu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chester.gov.uk/index.cfm?articleid=2236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hichester.gov.uk/index.cfm?articleid=13613"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hnicol\AppData\Local\Microsoft\Windows\Temporary%20Internet%20Files\Low\Content.IE5\QZC80MN3\dataset%5b1%5d.csv"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Westbourne, Chichester</a:t>
            </a:r>
            <a:r>
              <a:rPr lang="en-GB" baseline="0"/>
              <a:t> and South East England Age Profile Comparison</a:t>
            </a:r>
            <a:endParaRPr lang="en-GB"/>
          </a:p>
        </c:rich>
      </c:tx>
      <c:overlay val="0"/>
    </c:title>
    <c:autoTitleDeleted val="0"/>
    <c:plotArea>
      <c:layout/>
      <c:barChart>
        <c:barDir val="col"/>
        <c:grouping val="clustered"/>
        <c:varyColors val="0"/>
        <c:ser>
          <c:idx val="0"/>
          <c:order val="0"/>
          <c:tx>
            <c:strRef>
              <c:f>'dataset(1)'!$B$1</c:f>
              <c:strCache>
                <c:ptCount val="1"/>
                <c:pt idx="0">
                  <c:v>Westbourne</c:v>
                </c:pt>
              </c:strCache>
            </c:strRef>
          </c:tx>
          <c:invertIfNegative val="0"/>
          <c:cat>
            <c:strRef>
              <c:f>'dataset(1)'!$A$2:$A$10</c:f>
              <c:strCache>
                <c:ptCount val="9"/>
                <c:pt idx="0">
                  <c:v>0-4</c:v>
                </c:pt>
                <c:pt idx="1">
                  <c:v>5-9</c:v>
                </c:pt>
                <c:pt idx="2">
                  <c:v>10-15</c:v>
                </c:pt>
                <c:pt idx="3">
                  <c:v>16-19</c:v>
                </c:pt>
                <c:pt idx="4">
                  <c:v>20-29</c:v>
                </c:pt>
                <c:pt idx="5">
                  <c:v>30-44</c:v>
                </c:pt>
                <c:pt idx="6">
                  <c:v>45-59</c:v>
                </c:pt>
                <c:pt idx="7">
                  <c:v>60-64</c:v>
                </c:pt>
                <c:pt idx="8">
                  <c:v>65+</c:v>
                </c:pt>
              </c:strCache>
            </c:strRef>
          </c:cat>
          <c:val>
            <c:numRef>
              <c:f>'dataset(1)'!$B$2:$B$10</c:f>
              <c:numCache>
                <c:formatCode>0%</c:formatCode>
                <c:ptCount val="9"/>
                <c:pt idx="0">
                  <c:v>5.8033780857514074E-2</c:v>
                </c:pt>
                <c:pt idx="1">
                  <c:v>7.1026418362927668E-2</c:v>
                </c:pt>
                <c:pt idx="2">
                  <c:v>7.0593330446080557E-2</c:v>
                </c:pt>
                <c:pt idx="3">
                  <c:v>4.0710264183629274E-2</c:v>
                </c:pt>
                <c:pt idx="4">
                  <c:v>6.3230835859679521E-2</c:v>
                </c:pt>
                <c:pt idx="5">
                  <c:v>0.18925941966219142</c:v>
                </c:pt>
                <c:pt idx="6">
                  <c:v>0.23473365093113902</c:v>
                </c:pt>
                <c:pt idx="7">
                  <c:v>7.2325682113469028E-2</c:v>
                </c:pt>
                <c:pt idx="8">
                  <c:v>0.20008661758336943</c:v>
                </c:pt>
              </c:numCache>
            </c:numRef>
          </c:val>
          <c:extLst xmlns:c16r2="http://schemas.microsoft.com/office/drawing/2015/06/chart">
            <c:ext xmlns:c16="http://schemas.microsoft.com/office/drawing/2014/chart" uri="{C3380CC4-5D6E-409C-BE32-E72D297353CC}">
              <c16:uniqueId val="{00000000-E643-4B29-932D-3A4EB56A49FA}"/>
            </c:ext>
          </c:extLst>
        </c:ser>
        <c:ser>
          <c:idx val="1"/>
          <c:order val="1"/>
          <c:tx>
            <c:strRef>
              <c:f>'dataset(1)'!$C$1</c:f>
              <c:strCache>
                <c:ptCount val="1"/>
                <c:pt idx="0">
                  <c:v>Chichester</c:v>
                </c:pt>
              </c:strCache>
            </c:strRef>
          </c:tx>
          <c:invertIfNegative val="0"/>
          <c:cat>
            <c:strRef>
              <c:f>'dataset(1)'!$A$2:$A$10</c:f>
              <c:strCache>
                <c:ptCount val="9"/>
                <c:pt idx="0">
                  <c:v>0-4</c:v>
                </c:pt>
                <c:pt idx="1">
                  <c:v>5-9</c:v>
                </c:pt>
                <c:pt idx="2">
                  <c:v>10-15</c:v>
                </c:pt>
                <c:pt idx="3">
                  <c:v>16-19</c:v>
                </c:pt>
                <c:pt idx="4">
                  <c:v>20-29</c:v>
                </c:pt>
                <c:pt idx="5">
                  <c:v>30-44</c:v>
                </c:pt>
                <c:pt idx="6">
                  <c:v>45-59</c:v>
                </c:pt>
                <c:pt idx="7">
                  <c:v>60-64</c:v>
                </c:pt>
                <c:pt idx="8">
                  <c:v>65+</c:v>
                </c:pt>
              </c:strCache>
            </c:strRef>
          </c:cat>
          <c:val>
            <c:numRef>
              <c:f>'dataset(1)'!$C$2:$C$10</c:f>
              <c:numCache>
                <c:formatCode>0%</c:formatCode>
                <c:ptCount val="9"/>
                <c:pt idx="0">
                  <c:v>4.9668699579942702E-2</c:v>
                </c:pt>
                <c:pt idx="1">
                  <c:v>4.9475367769829692E-2</c:v>
                </c:pt>
                <c:pt idx="2">
                  <c:v>6.4599188006397523E-2</c:v>
                </c:pt>
                <c:pt idx="3">
                  <c:v>4.6206302617009684E-2</c:v>
                </c:pt>
                <c:pt idx="4">
                  <c:v>9.9741638399212615E-2</c:v>
                </c:pt>
                <c:pt idx="5">
                  <c:v>0.16541293917078229</c:v>
                </c:pt>
                <c:pt idx="6">
                  <c:v>0.20463293319507181</c:v>
                </c:pt>
                <c:pt idx="7">
                  <c:v>7.5135771657556638E-2</c:v>
                </c:pt>
                <c:pt idx="8">
                  <c:v>0.24512715960419706</c:v>
                </c:pt>
              </c:numCache>
            </c:numRef>
          </c:val>
          <c:extLst xmlns:c16r2="http://schemas.microsoft.com/office/drawing/2015/06/chart">
            <c:ext xmlns:c16="http://schemas.microsoft.com/office/drawing/2014/chart" uri="{C3380CC4-5D6E-409C-BE32-E72D297353CC}">
              <c16:uniqueId val="{00000001-E643-4B29-932D-3A4EB56A49FA}"/>
            </c:ext>
          </c:extLst>
        </c:ser>
        <c:ser>
          <c:idx val="2"/>
          <c:order val="2"/>
          <c:tx>
            <c:strRef>
              <c:f>'dataset(1)'!$D$1</c:f>
              <c:strCache>
                <c:ptCount val="1"/>
                <c:pt idx="0">
                  <c:v>South East</c:v>
                </c:pt>
              </c:strCache>
            </c:strRef>
          </c:tx>
          <c:invertIfNegative val="0"/>
          <c:cat>
            <c:strRef>
              <c:f>'dataset(1)'!$A$2:$A$10</c:f>
              <c:strCache>
                <c:ptCount val="9"/>
                <c:pt idx="0">
                  <c:v>0-4</c:v>
                </c:pt>
                <c:pt idx="1">
                  <c:v>5-9</c:v>
                </c:pt>
                <c:pt idx="2">
                  <c:v>10-15</c:v>
                </c:pt>
                <c:pt idx="3">
                  <c:v>16-19</c:v>
                </c:pt>
                <c:pt idx="4">
                  <c:v>20-29</c:v>
                </c:pt>
                <c:pt idx="5">
                  <c:v>30-44</c:v>
                </c:pt>
                <c:pt idx="6">
                  <c:v>45-59</c:v>
                </c:pt>
                <c:pt idx="7">
                  <c:v>60-64</c:v>
                </c:pt>
                <c:pt idx="8">
                  <c:v>65+</c:v>
                </c:pt>
              </c:strCache>
            </c:strRef>
          </c:cat>
          <c:val>
            <c:numRef>
              <c:f>'dataset(1)'!$D$2:$D$10</c:f>
              <c:numCache>
                <c:formatCode>0%</c:formatCode>
                <c:ptCount val="9"/>
                <c:pt idx="0">
                  <c:v>6.1870349460030692E-2</c:v>
                </c:pt>
                <c:pt idx="1">
                  <c:v>5.6522539737687831E-2</c:v>
                </c:pt>
                <c:pt idx="2">
                  <c:v>7.177868496482237E-2</c:v>
                </c:pt>
                <c:pt idx="3">
                  <c:v>5.0350965575146935E-2</c:v>
                </c:pt>
                <c:pt idx="4">
                  <c:v>0.12303124004748256</c:v>
                </c:pt>
                <c:pt idx="5">
                  <c:v>0.20397556385535193</c:v>
                </c:pt>
                <c:pt idx="6">
                  <c:v>0.19883111844581489</c:v>
                </c:pt>
                <c:pt idx="7">
                  <c:v>6.200515359448739E-2</c:v>
                </c:pt>
                <c:pt idx="8">
                  <c:v>0.17163438431917544</c:v>
                </c:pt>
              </c:numCache>
            </c:numRef>
          </c:val>
          <c:extLst xmlns:c16r2="http://schemas.microsoft.com/office/drawing/2015/06/chart">
            <c:ext xmlns:c16="http://schemas.microsoft.com/office/drawing/2014/chart" uri="{C3380CC4-5D6E-409C-BE32-E72D297353CC}">
              <c16:uniqueId val="{00000002-E643-4B29-932D-3A4EB56A49FA}"/>
            </c:ext>
          </c:extLst>
        </c:ser>
        <c:dLbls>
          <c:showLegendKey val="0"/>
          <c:showVal val="0"/>
          <c:showCatName val="0"/>
          <c:showSerName val="0"/>
          <c:showPercent val="0"/>
          <c:showBubbleSize val="0"/>
        </c:dLbls>
        <c:gapWidth val="150"/>
        <c:axId val="660301768"/>
        <c:axId val="659970200"/>
      </c:barChart>
      <c:catAx>
        <c:axId val="660301768"/>
        <c:scaling>
          <c:orientation val="minMax"/>
        </c:scaling>
        <c:delete val="0"/>
        <c:axPos val="b"/>
        <c:title>
          <c:tx>
            <c:rich>
              <a:bodyPr/>
              <a:lstStyle/>
              <a:p>
                <a:pPr>
                  <a:defRPr b="0"/>
                </a:pPr>
                <a:r>
                  <a:rPr lang="en-GB" b="0"/>
                  <a:t>Age Bands</a:t>
                </a:r>
              </a:p>
            </c:rich>
          </c:tx>
          <c:layout>
            <c:manualLayout>
              <c:xMode val="edge"/>
              <c:yMode val="edge"/>
              <c:x val="0.42112400565313951"/>
              <c:y val="0.91159985001874766"/>
            </c:manualLayout>
          </c:layout>
          <c:overlay val="0"/>
        </c:title>
        <c:numFmt formatCode="General" sourceLinked="0"/>
        <c:majorTickMark val="none"/>
        <c:minorTickMark val="none"/>
        <c:tickLblPos val="nextTo"/>
        <c:crossAx val="659970200"/>
        <c:crosses val="autoZero"/>
        <c:auto val="1"/>
        <c:lblAlgn val="ctr"/>
        <c:lblOffset val="100"/>
        <c:noMultiLvlLbl val="0"/>
      </c:catAx>
      <c:valAx>
        <c:axId val="659970200"/>
        <c:scaling>
          <c:orientation val="minMax"/>
        </c:scaling>
        <c:delete val="0"/>
        <c:axPos val="l"/>
        <c:majorGridlines/>
        <c:title>
          <c:tx>
            <c:rich>
              <a:bodyPr rot="-5400000" vert="horz"/>
              <a:lstStyle/>
              <a:p>
                <a:pPr>
                  <a:defRPr b="0"/>
                </a:pPr>
                <a:r>
                  <a:rPr lang="en-GB" b="0"/>
                  <a:t>Percentage of age bands</a:t>
                </a:r>
              </a:p>
            </c:rich>
          </c:tx>
          <c:layout>
            <c:manualLayout>
              <c:xMode val="edge"/>
              <c:yMode val="edge"/>
              <c:x val="1.8461538461538463E-2"/>
              <c:y val="0.33590641169853769"/>
            </c:manualLayout>
          </c:layout>
          <c:overlay val="0"/>
        </c:title>
        <c:numFmt formatCode="0%" sourceLinked="1"/>
        <c:majorTickMark val="none"/>
        <c:minorTickMark val="none"/>
        <c:tickLblPos val="nextTo"/>
        <c:crossAx val="66030176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DD4C5-9106-4A2D-8D88-28CB6D749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2328</Words>
  <Characters>13271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15568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Holly Nicol</dc:creator>
  <cp:lastModifiedBy>piersm</cp:lastModifiedBy>
  <cp:revision>2</cp:revision>
  <cp:lastPrinted>2014-11-20T15:49:00Z</cp:lastPrinted>
  <dcterms:created xsi:type="dcterms:W3CDTF">2017-04-02T16:18:00Z</dcterms:created>
  <dcterms:modified xsi:type="dcterms:W3CDTF">2017-04-02T16:18:00Z</dcterms:modified>
</cp:coreProperties>
</file>